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CB" w:rsidRDefault="002A2284" w:rsidP="00675084">
      <w:pPr>
        <w:jc w:val="center"/>
        <w:rPr>
          <w:rFonts w:ascii="Arial" w:hAnsi="Arial" w:cs="Arial"/>
          <w:b/>
          <w:sz w:val="36"/>
          <w:szCs w:val="36"/>
        </w:rPr>
      </w:pPr>
      <w:proofErr w:type="spellStart"/>
      <w:r>
        <w:rPr>
          <w:rFonts w:ascii="Arial" w:hAnsi="Arial" w:cs="Arial"/>
          <w:b/>
          <w:sz w:val="36"/>
          <w:szCs w:val="36"/>
        </w:rPr>
        <w:t>Inverkeithing</w:t>
      </w:r>
      <w:proofErr w:type="spellEnd"/>
      <w:r>
        <w:rPr>
          <w:rFonts w:ascii="Arial" w:hAnsi="Arial" w:cs="Arial"/>
          <w:b/>
          <w:sz w:val="36"/>
          <w:szCs w:val="36"/>
        </w:rPr>
        <w:t xml:space="preserve"> Medical Group</w:t>
      </w:r>
    </w:p>
    <w:p w:rsidR="00E85096" w:rsidRPr="001B7A00" w:rsidRDefault="007C657E" w:rsidP="00675084">
      <w:pPr>
        <w:jc w:val="center"/>
        <w:rPr>
          <w:rFonts w:ascii="Arial" w:hAnsi="Arial" w:cs="Arial"/>
          <w:b/>
          <w:sz w:val="36"/>
          <w:szCs w:val="36"/>
        </w:rPr>
      </w:pPr>
      <w:r w:rsidRPr="001B7A00">
        <w:rPr>
          <w:rFonts w:ascii="Arial" w:hAnsi="Arial" w:cs="Arial"/>
          <w:b/>
          <w:sz w:val="36"/>
          <w:szCs w:val="36"/>
        </w:rPr>
        <w:t>Privacy Notice</w:t>
      </w:r>
      <w:r w:rsidR="00C54514" w:rsidRPr="001B7A00">
        <w:rPr>
          <w:rFonts w:ascii="Arial" w:hAnsi="Arial" w:cs="Arial"/>
          <w:b/>
          <w:sz w:val="36"/>
          <w:szCs w:val="36"/>
        </w:rPr>
        <w:t xml:space="preserve"> </w:t>
      </w:r>
      <w:r w:rsidR="000C6961">
        <w:rPr>
          <w:rFonts w:ascii="Arial" w:hAnsi="Arial" w:cs="Arial"/>
          <w:b/>
          <w:sz w:val="36"/>
          <w:szCs w:val="36"/>
        </w:rPr>
        <w:t>–</w:t>
      </w:r>
      <w:r w:rsidR="00780109">
        <w:rPr>
          <w:rFonts w:ascii="Arial" w:hAnsi="Arial" w:cs="Arial"/>
          <w:b/>
          <w:sz w:val="36"/>
          <w:szCs w:val="36"/>
        </w:rPr>
        <w:t xml:space="preserve"> Practice</w:t>
      </w:r>
      <w:r w:rsidR="00174887">
        <w:rPr>
          <w:rFonts w:ascii="Arial" w:hAnsi="Arial" w:cs="Arial"/>
          <w:b/>
          <w:sz w:val="36"/>
          <w:szCs w:val="36"/>
        </w:rPr>
        <w:t xml:space="preserve"> (Scotland)</w:t>
      </w:r>
    </w:p>
    <w:p w:rsidR="00E85096" w:rsidRPr="001B7A0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tblPr>
      <w:tblGrid>
        <w:gridCol w:w="1241"/>
        <w:gridCol w:w="2010"/>
        <w:gridCol w:w="2228"/>
        <w:gridCol w:w="2104"/>
        <w:gridCol w:w="3278"/>
      </w:tblGrid>
      <w:tr w:rsidR="00675084" w:rsidRPr="001B7A00"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675084" w:rsidRPr="001B7A00"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rsidR="00675084" w:rsidRPr="001B7A00" w:rsidRDefault="00675084" w:rsidP="00515291">
            <w:pPr>
              <w:jc w:val="center"/>
              <w:rPr>
                <w:rFonts w:ascii="Arial" w:eastAsia="Arial" w:hAnsi="Arial" w:cs="Arial"/>
                <w:spacing w:val="-2"/>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eastAsia="Arial" w:hAnsi="Arial" w:cs="Arial"/>
                <w:spacing w:val="-2"/>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eastAsia="Arial" w:hAnsi="Arial" w:cs="Arial"/>
                <w:spacing w:val="-2"/>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hAnsi="Arial" w:cs="Arial"/>
                <w:sz w:val="26"/>
                <w:szCs w:val="26"/>
              </w:rPr>
            </w:pPr>
          </w:p>
        </w:tc>
      </w:tr>
      <w:tr w:rsidR="00675084" w:rsidRPr="001B7A00"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hAnsi="Arial" w:cs="Arial"/>
                <w:sz w:val="26"/>
                <w:szCs w:val="26"/>
              </w:rPr>
            </w:pPr>
          </w:p>
        </w:tc>
      </w:tr>
      <w:tr w:rsidR="00675084" w:rsidRPr="001B7A00" w:rsidTr="001D6EA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hAnsi="Arial" w:cs="Arial"/>
                <w:sz w:val="26"/>
                <w:szCs w:val="26"/>
              </w:rPr>
            </w:pPr>
          </w:p>
        </w:tc>
      </w:tr>
      <w:tr w:rsidR="00675084" w:rsidRPr="001B7A00"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691C07">
            <w:pPr>
              <w:jc w:val="cente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rsidR="00675084" w:rsidRPr="001B7A00" w:rsidRDefault="00675084" w:rsidP="00515291">
            <w:pPr>
              <w:rPr>
                <w:rFonts w:ascii="Arial" w:hAnsi="Arial" w:cs="Arial"/>
                <w:sz w:val="26"/>
                <w:szCs w:val="26"/>
              </w:rPr>
            </w:pPr>
          </w:p>
        </w:tc>
      </w:tr>
    </w:tbl>
    <w:p w:rsidR="00E85096" w:rsidRPr="001B7A00" w:rsidRDefault="001126F0" w:rsidP="001126F0">
      <w:pPr>
        <w:tabs>
          <w:tab w:val="left" w:pos="7536"/>
        </w:tabs>
        <w:rPr>
          <w:rFonts w:ascii="Arial" w:hAnsi="Arial" w:cs="Arial"/>
          <w:sz w:val="28"/>
          <w:szCs w:val="28"/>
        </w:rPr>
      </w:pPr>
      <w:r w:rsidRPr="001B7A00">
        <w:rPr>
          <w:rFonts w:ascii="Arial" w:hAnsi="Arial" w:cs="Arial"/>
          <w:sz w:val="28"/>
          <w:szCs w:val="28"/>
        </w:rPr>
        <w:tab/>
      </w:r>
    </w:p>
    <w:p w:rsidR="000858D5" w:rsidRPr="000E49CB" w:rsidRDefault="00D05574">
      <w:pPr>
        <w:rPr>
          <w:rFonts w:ascii="Arial" w:hAnsi="Arial" w:cs="Arial"/>
          <w:b/>
          <w:sz w:val="28"/>
          <w:szCs w:val="28"/>
        </w:rPr>
      </w:pPr>
      <w:r w:rsidRPr="000E49CB">
        <w:rPr>
          <w:rFonts w:ascii="Arial" w:hAnsi="Arial" w:cs="Arial"/>
          <w:b/>
          <w:sz w:val="28"/>
          <w:szCs w:val="28"/>
        </w:rPr>
        <w:t>Table of c</w:t>
      </w:r>
      <w:r w:rsidR="000858D5" w:rsidRPr="000E49CB">
        <w:rPr>
          <w:rFonts w:ascii="Arial" w:hAnsi="Arial" w:cs="Arial"/>
          <w:b/>
          <w:sz w:val="28"/>
          <w:szCs w:val="28"/>
        </w:rPr>
        <w:t>ontents</w:t>
      </w:r>
    </w:p>
    <w:p w:rsidR="000E49CB" w:rsidRPr="00046372" w:rsidRDefault="00AF6747">
      <w:pPr>
        <w:pStyle w:val="TOC1"/>
        <w:rPr>
          <w:rFonts w:eastAsiaTheme="minorEastAsia" w:cstheme="minorBidi"/>
          <w:bCs w:val="0"/>
          <w:noProof/>
          <w:kern w:val="2"/>
        </w:rPr>
      </w:pPr>
      <w:r w:rsidRPr="00AF6747">
        <w:rPr>
          <w:rFonts w:cs="Arial"/>
          <w:sz w:val="28"/>
          <w:szCs w:val="28"/>
        </w:rPr>
        <w:fldChar w:fldCharType="begin"/>
      </w:r>
      <w:r w:rsidR="00AC4501" w:rsidRPr="00046372">
        <w:rPr>
          <w:rFonts w:cs="Arial"/>
          <w:sz w:val="28"/>
          <w:szCs w:val="28"/>
        </w:rPr>
        <w:instrText xml:space="preserve"> TOC \o "1-3" \f \h \z </w:instrText>
      </w:r>
      <w:r w:rsidRPr="00AF6747">
        <w:rPr>
          <w:rFonts w:cs="Arial"/>
          <w:sz w:val="28"/>
          <w:szCs w:val="28"/>
        </w:rPr>
        <w:fldChar w:fldCharType="separate"/>
      </w:r>
      <w:hyperlink w:anchor="_Toc175566168" w:history="1">
        <w:r w:rsidR="000E49CB" w:rsidRPr="000E49CB">
          <w:rPr>
            <w:rStyle w:val="Hyperlink"/>
            <w:rFonts w:eastAsiaTheme="majorEastAsia"/>
            <w:noProof/>
          </w:rPr>
          <w:t>1</w:t>
        </w:r>
        <w:r w:rsidR="000E49CB" w:rsidRPr="00046372">
          <w:rPr>
            <w:rFonts w:eastAsiaTheme="minorEastAsia" w:cstheme="minorBidi"/>
            <w:bCs w:val="0"/>
            <w:noProof/>
            <w:kern w:val="2"/>
          </w:rPr>
          <w:tab/>
        </w:r>
        <w:r w:rsidR="000E49CB" w:rsidRPr="000E49CB">
          <w:rPr>
            <w:rStyle w:val="Hyperlink"/>
            <w:rFonts w:eastAsiaTheme="majorEastAsia"/>
            <w:noProof/>
          </w:rPr>
          <w:t>Introduction</w:t>
        </w:r>
        <w:r w:rsidR="000E49CB" w:rsidRPr="000E49CB">
          <w:rPr>
            <w:noProof/>
            <w:webHidden/>
          </w:rPr>
          <w:tab/>
        </w:r>
        <w:r w:rsidRPr="000E49CB">
          <w:rPr>
            <w:noProof/>
            <w:webHidden/>
          </w:rPr>
          <w:fldChar w:fldCharType="begin"/>
        </w:r>
        <w:r w:rsidR="000E49CB" w:rsidRPr="000E49CB">
          <w:rPr>
            <w:noProof/>
            <w:webHidden/>
          </w:rPr>
          <w:instrText xml:space="preserve"> PAGEREF _Toc175566168 \h </w:instrText>
        </w:r>
        <w:r w:rsidRPr="000E49CB">
          <w:rPr>
            <w:noProof/>
            <w:webHidden/>
          </w:rPr>
        </w:r>
        <w:r w:rsidRPr="000E49CB">
          <w:rPr>
            <w:noProof/>
            <w:webHidden/>
          </w:rPr>
          <w:fldChar w:fldCharType="separate"/>
        </w:r>
        <w:r w:rsidR="000E49CB" w:rsidRPr="000E49CB">
          <w:rPr>
            <w:noProof/>
            <w:webHidden/>
          </w:rPr>
          <w:t>2</w:t>
        </w:r>
        <w:r w:rsidRPr="000E49CB">
          <w:rPr>
            <w:noProof/>
            <w:webHidden/>
          </w:rPr>
          <w:fldChar w:fldCharType="end"/>
        </w:r>
      </w:hyperlink>
    </w:p>
    <w:p w:rsidR="000E49CB" w:rsidRPr="00046372" w:rsidRDefault="00AF6747">
      <w:pPr>
        <w:pStyle w:val="TOC2"/>
        <w:rPr>
          <w:rFonts w:eastAsiaTheme="minorEastAsia" w:cstheme="minorBidi"/>
          <w:bCs w:val="0"/>
          <w:noProof/>
          <w:kern w:val="2"/>
          <w:sz w:val="24"/>
          <w:szCs w:val="24"/>
        </w:rPr>
      </w:pPr>
      <w:hyperlink w:anchor="_Toc175566169" w:history="1">
        <w:r w:rsidR="000E49CB" w:rsidRPr="000E49CB">
          <w:rPr>
            <w:rStyle w:val="Hyperlink"/>
            <w:rFonts w:eastAsiaTheme="majorEastAsia"/>
            <w:noProof/>
          </w:rPr>
          <w:t>1.1</w:t>
        </w:r>
        <w:r w:rsidR="000E49CB" w:rsidRPr="00046372">
          <w:rPr>
            <w:rFonts w:eastAsiaTheme="minorEastAsia" w:cstheme="minorBidi"/>
            <w:bCs w:val="0"/>
            <w:noProof/>
            <w:kern w:val="2"/>
            <w:sz w:val="24"/>
            <w:szCs w:val="24"/>
          </w:rPr>
          <w:tab/>
        </w:r>
        <w:r w:rsidR="000E49CB" w:rsidRPr="000E49CB">
          <w:rPr>
            <w:rStyle w:val="Hyperlink"/>
            <w:rFonts w:eastAsiaTheme="majorEastAsia"/>
            <w:noProof/>
          </w:rPr>
          <w:t>Policy statement</w:t>
        </w:r>
        <w:r w:rsidR="000E49CB" w:rsidRPr="000E49CB">
          <w:rPr>
            <w:noProof/>
            <w:webHidden/>
          </w:rPr>
          <w:tab/>
        </w:r>
        <w:r w:rsidRPr="000E49CB">
          <w:rPr>
            <w:noProof/>
            <w:webHidden/>
          </w:rPr>
          <w:fldChar w:fldCharType="begin"/>
        </w:r>
        <w:r w:rsidR="000E49CB" w:rsidRPr="000E49CB">
          <w:rPr>
            <w:noProof/>
            <w:webHidden/>
          </w:rPr>
          <w:instrText xml:space="preserve"> PAGEREF _Toc175566169 \h </w:instrText>
        </w:r>
        <w:r w:rsidRPr="000E49CB">
          <w:rPr>
            <w:noProof/>
            <w:webHidden/>
          </w:rPr>
        </w:r>
        <w:r w:rsidRPr="000E49CB">
          <w:rPr>
            <w:noProof/>
            <w:webHidden/>
          </w:rPr>
          <w:fldChar w:fldCharType="separate"/>
        </w:r>
        <w:r w:rsidR="000E49CB" w:rsidRPr="000E49CB">
          <w:rPr>
            <w:noProof/>
            <w:webHidden/>
          </w:rPr>
          <w:t>2</w:t>
        </w:r>
        <w:r w:rsidRPr="000E49CB">
          <w:rPr>
            <w:noProof/>
            <w:webHidden/>
          </w:rPr>
          <w:fldChar w:fldCharType="end"/>
        </w:r>
      </w:hyperlink>
    </w:p>
    <w:p w:rsidR="000E49CB" w:rsidRPr="00046372" w:rsidRDefault="00AF6747">
      <w:pPr>
        <w:pStyle w:val="TOC2"/>
        <w:rPr>
          <w:rFonts w:eastAsiaTheme="minorEastAsia" w:cstheme="minorBidi"/>
          <w:bCs w:val="0"/>
          <w:noProof/>
          <w:kern w:val="2"/>
          <w:sz w:val="24"/>
          <w:szCs w:val="24"/>
        </w:rPr>
      </w:pPr>
      <w:hyperlink w:anchor="_Toc175566170" w:history="1">
        <w:r w:rsidR="000E49CB" w:rsidRPr="00046372">
          <w:rPr>
            <w:rStyle w:val="Hyperlink"/>
            <w:rFonts w:eastAsiaTheme="majorEastAsia"/>
            <w:noProof/>
          </w:rPr>
          <w:t>1.2</w:t>
        </w:r>
        <w:r w:rsidR="000E49CB" w:rsidRPr="00046372">
          <w:rPr>
            <w:rFonts w:eastAsiaTheme="minorEastAsia" w:cstheme="minorBidi"/>
            <w:bCs w:val="0"/>
            <w:noProof/>
            <w:kern w:val="2"/>
            <w:sz w:val="24"/>
            <w:szCs w:val="24"/>
          </w:rPr>
          <w:tab/>
        </w:r>
        <w:r w:rsidR="000E49CB" w:rsidRPr="000E49CB">
          <w:rPr>
            <w:rStyle w:val="Hyperlink"/>
            <w:rFonts w:eastAsiaTheme="majorEastAsia"/>
            <w:noProof/>
          </w:rPr>
          <w:t>Status</w:t>
        </w:r>
        <w:r w:rsidR="000E49CB" w:rsidRPr="000E49CB">
          <w:rPr>
            <w:noProof/>
            <w:webHidden/>
          </w:rPr>
          <w:tab/>
        </w:r>
        <w:r w:rsidRPr="000E49CB">
          <w:rPr>
            <w:noProof/>
            <w:webHidden/>
          </w:rPr>
          <w:fldChar w:fldCharType="begin"/>
        </w:r>
        <w:r w:rsidR="000E49CB" w:rsidRPr="000E49CB">
          <w:rPr>
            <w:noProof/>
            <w:webHidden/>
          </w:rPr>
          <w:instrText xml:space="preserve"> PAGEREF _Toc175566170 \h </w:instrText>
        </w:r>
        <w:r w:rsidRPr="000E49CB">
          <w:rPr>
            <w:noProof/>
            <w:webHidden/>
          </w:rPr>
        </w:r>
        <w:r w:rsidRPr="000E49CB">
          <w:rPr>
            <w:noProof/>
            <w:webHidden/>
          </w:rPr>
          <w:fldChar w:fldCharType="separate"/>
        </w:r>
        <w:r w:rsidR="000E49CB" w:rsidRPr="000E49CB">
          <w:rPr>
            <w:noProof/>
            <w:webHidden/>
          </w:rPr>
          <w:t>2</w:t>
        </w:r>
        <w:r w:rsidRPr="000E49CB">
          <w:rPr>
            <w:noProof/>
            <w:webHidden/>
          </w:rPr>
          <w:fldChar w:fldCharType="end"/>
        </w:r>
      </w:hyperlink>
    </w:p>
    <w:p w:rsidR="000E49CB" w:rsidRPr="00046372" w:rsidRDefault="00AF6747">
      <w:pPr>
        <w:pStyle w:val="TOC1"/>
        <w:rPr>
          <w:rFonts w:eastAsiaTheme="minorEastAsia" w:cstheme="minorBidi"/>
          <w:bCs w:val="0"/>
          <w:noProof/>
          <w:kern w:val="2"/>
        </w:rPr>
      </w:pPr>
      <w:hyperlink w:anchor="_Toc175566179" w:history="1">
        <w:r w:rsidR="000E49CB" w:rsidRPr="000E49CB">
          <w:rPr>
            <w:rStyle w:val="Hyperlink"/>
            <w:rFonts w:eastAsiaTheme="majorEastAsia"/>
            <w:noProof/>
          </w:rPr>
          <w:t>2</w:t>
        </w:r>
        <w:r w:rsidR="000E49CB" w:rsidRPr="00046372">
          <w:rPr>
            <w:rFonts w:eastAsiaTheme="minorEastAsia" w:cstheme="minorBidi"/>
            <w:bCs w:val="0"/>
            <w:noProof/>
            <w:kern w:val="2"/>
          </w:rPr>
          <w:tab/>
        </w:r>
        <w:r w:rsidR="000E49CB" w:rsidRPr="000E49CB">
          <w:rPr>
            <w:rStyle w:val="Hyperlink"/>
            <w:rFonts w:eastAsiaTheme="majorEastAsia"/>
            <w:noProof/>
          </w:rPr>
          <w:t>Compliance with regulations</w:t>
        </w:r>
        <w:r w:rsidR="000E49CB" w:rsidRPr="000E49CB">
          <w:rPr>
            <w:noProof/>
            <w:webHidden/>
          </w:rPr>
          <w:tab/>
        </w:r>
        <w:r w:rsidRPr="000E49CB">
          <w:rPr>
            <w:noProof/>
            <w:webHidden/>
          </w:rPr>
          <w:fldChar w:fldCharType="begin"/>
        </w:r>
        <w:r w:rsidR="000E49CB" w:rsidRPr="000E49CB">
          <w:rPr>
            <w:noProof/>
            <w:webHidden/>
          </w:rPr>
          <w:instrText xml:space="preserve"> PAGEREF _Toc175566179 \h </w:instrText>
        </w:r>
        <w:r w:rsidRPr="000E49CB">
          <w:rPr>
            <w:noProof/>
            <w:webHidden/>
          </w:rPr>
        </w:r>
        <w:r w:rsidRPr="000E49CB">
          <w:rPr>
            <w:noProof/>
            <w:webHidden/>
          </w:rPr>
          <w:fldChar w:fldCharType="separate"/>
        </w:r>
        <w:r w:rsidR="000E49CB" w:rsidRPr="000E49CB">
          <w:rPr>
            <w:noProof/>
            <w:webHidden/>
          </w:rPr>
          <w:t>3</w:t>
        </w:r>
        <w:r w:rsidRPr="000E49CB">
          <w:rPr>
            <w:noProof/>
            <w:webHidden/>
          </w:rPr>
          <w:fldChar w:fldCharType="end"/>
        </w:r>
      </w:hyperlink>
    </w:p>
    <w:p w:rsidR="000E49CB" w:rsidRPr="00046372" w:rsidRDefault="00AF6747">
      <w:pPr>
        <w:pStyle w:val="TOC2"/>
        <w:rPr>
          <w:rFonts w:eastAsiaTheme="minorEastAsia" w:cstheme="minorBidi"/>
          <w:bCs w:val="0"/>
          <w:noProof/>
          <w:kern w:val="2"/>
          <w:sz w:val="24"/>
          <w:szCs w:val="24"/>
        </w:rPr>
      </w:pPr>
      <w:hyperlink w:anchor="_Toc175566180" w:history="1">
        <w:r w:rsidR="000E49CB" w:rsidRPr="00046372">
          <w:rPr>
            <w:rStyle w:val="Hyperlink"/>
            <w:rFonts w:eastAsiaTheme="majorEastAsia"/>
            <w:noProof/>
          </w:rPr>
          <w:t>2.1</w:t>
        </w:r>
        <w:r w:rsidR="000E49CB" w:rsidRPr="00046372">
          <w:rPr>
            <w:rFonts w:eastAsiaTheme="minorEastAsia" w:cstheme="minorBidi"/>
            <w:bCs w:val="0"/>
            <w:noProof/>
            <w:kern w:val="2"/>
            <w:sz w:val="24"/>
            <w:szCs w:val="24"/>
          </w:rPr>
          <w:tab/>
        </w:r>
        <w:r w:rsidR="000E49CB" w:rsidRPr="000E49CB">
          <w:rPr>
            <w:rStyle w:val="Hyperlink"/>
            <w:rFonts w:eastAsiaTheme="majorEastAsia"/>
            <w:noProof/>
          </w:rPr>
          <w:t>UK GDPR</w:t>
        </w:r>
        <w:r w:rsidR="000E49CB" w:rsidRPr="000E49CB">
          <w:rPr>
            <w:noProof/>
            <w:webHidden/>
          </w:rPr>
          <w:tab/>
        </w:r>
        <w:r w:rsidRPr="000E49CB">
          <w:rPr>
            <w:noProof/>
            <w:webHidden/>
          </w:rPr>
          <w:fldChar w:fldCharType="begin"/>
        </w:r>
        <w:r w:rsidR="000E49CB" w:rsidRPr="000E49CB">
          <w:rPr>
            <w:noProof/>
            <w:webHidden/>
          </w:rPr>
          <w:instrText xml:space="preserve"> PAGEREF _Toc175566180 \h </w:instrText>
        </w:r>
        <w:r w:rsidRPr="000E49CB">
          <w:rPr>
            <w:noProof/>
            <w:webHidden/>
          </w:rPr>
        </w:r>
        <w:r w:rsidRPr="000E49CB">
          <w:rPr>
            <w:noProof/>
            <w:webHidden/>
          </w:rPr>
          <w:fldChar w:fldCharType="separate"/>
        </w:r>
        <w:r w:rsidR="000E49CB" w:rsidRPr="000E49CB">
          <w:rPr>
            <w:noProof/>
            <w:webHidden/>
          </w:rPr>
          <w:t>3</w:t>
        </w:r>
        <w:r w:rsidRPr="000E49CB">
          <w:rPr>
            <w:noProof/>
            <w:webHidden/>
          </w:rPr>
          <w:fldChar w:fldCharType="end"/>
        </w:r>
      </w:hyperlink>
    </w:p>
    <w:p w:rsidR="000E49CB" w:rsidRPr="00046372" w:rsidRDefault="00AF6747">
      <w:pPr>
        <w:pStyle w:val="TOC2"/>
        <w:rPr>
          <w:rFonts w:eastAsiaTheme="minorEastAsia" w:cstheme="minorBidi"/>
          <w:bCs w:val="0"/>
          <w:noProof/>
          <w:kern w:val="2"/>
          <w:sz w:val="24"/>
          <w:szCs w:val="24"/>
        </w:rPr>
      </w:pPr>
      <w:hyperlink w:anchor="_Toc175566181" w:history="1">
        <w:r w:rsidR="000E49CB" w:rsidRPr="00046372">
          <w:rPr>
            <w:rStyle w:val="Hyperlink"/>
            <w:rFonts w:eastAsiaTheme="majorEastAsia"/>
            <w:noProof/>
          </w:rPr>
          <w:t>2.2</w:t>
        </w:r>
        <w:r w:rsidR="000E49CB" w:rsidRPr="00046372">
          <w:rPr>
            <w:rFonts w:eastAsiaTheme="minorEastAsia" w:cstheme="minorBidi"/>
            <w:bCs w:val="0"/>
            <w:noProof/>
            <w:kern w:val="2"/>
            <w:sz w:val="24"/>
            <w:szCs w:val="24"/>
          </w:rPr>
          <w:tab/>
        </w:r>
        <w:r w:rsidR="000E49CB" w:rsidRPr="000E49CB">
          <w:rPr>
            <w:rStyle w:val="Hyperlink"/>
            <w:rFonts w:eastAsiaTheme="majorEastAsia"/>
            <w:noProof/>
          </w:rPr>
          <w:t>Article 5 compliance</w:t>
        </w:r>
        <w:r w:rsidR="000E49CB" w:rsidRPr="000E49CB">
          <w:rPr>
            <w:noProof/>
            <w:webHidden/>
          </w:rPr>
          <w:tab/>
        </w:r>
        <w:r w:rsidRPr="000E49CB">
          <w:rPr>
            <w:noProof/>
            <w:webHidden/>
          </w:rPr>
          <w:fldChar w:fldCharType="begin"/>
        </w:r>
        <w:r w:rsidR="000E49CB" w:rsidRPr="000E49CB">
          <w:rPr>
            <w:noProof/>
            <w:webHidden/>
          </w:rPr>
          <w:instrText xml:space="preserve"> PAGEREF _Toc175566181 \h </w:instrText>
        </w:r>
        <w:r w:rsidRPr="000E49CB">
          <w:rPr>
            <w:noProof/>
            <w:webHidden/>
          </w:rPr>
        </w:r>
        <w:r w:rsidRPr="000E49CB">
          <w:rPr>
            <w:noProof/>
            <w:webHidden/>
          </w:rPr>
          <w:fldChar w:fldCharType="separate"/>
        </w:r>
        <w:r w:rsidR="000E49CB" w:rsidRPr="000E49CB">
          <w:rPr>
            <w:noProof/>
            <w:webHidden/>
          </w:rPr>
          <w:t>3</w:t>
        </w:r>
        <w:r w:rsidRPr="000E49CB">
          <w:rPr>
            <w:noProof/>
            <w:webHidden/>
          </w:rPr>
          <w:fldChar w:fldCharType="end"/>
        </w:r>
      </w:hyperlink>
    </w:p>
    <w:p w:rsidR="000E49CB" w:rsidRPr="00046372" w:rsidRDefault="00AF6747">
      <w:pPr>
        <w:pStyle w:val="TOC2"/>
        <w:rPr>
          <w:rFonts w:eastAsiaTheme="minorEastAsia" w:cstheme="minorBidi"/>
          <w:bCs w:val="0"/>
          <w:noProof/>
          <w:kern w:val="2"/>
          <w:sz w:val="24"/>
          <w:szCs w:val="24"/>
        </w:rPr>
      </w:pPr>
      <w:hyperlink w:anchor="_Toc175566182" w:history="1">
        <w:r w:rsidR="000E49CB" w:rsidRPr="00046372">
          <w:rPr>
            <w:rStyle w:val="Hyperlink"/>
            <w:rFonts w:eastAsiaTheme="majorEastAsia"/>
            <w:noProof/>
          </w:rPr>
          <w:t>2.3</w:t>
        </w:r>
        <w:r w:rsidR="000E49CB" w:rsidRPr="00046372">
          <w:rPr>
            <w:rFonts w:eastAsiaTheme="minorEastAsia" w:cstheme="minorBidi"/>
            <w:bCs w:val="0"/>
            <w:noProof/>
            <w:kern w:val="2"/>
            <w:sz w:val="24"/>
            <w:szCs w:val="24"/>
          </w:rPr>
          <w:tab/>
        </w:r>
        <w:r w:rsidR="000E49CB" w:rsidRPr="000E49CB">
          <w:rPr>
            <w:rStyle w:val="Hyperlink"/>
            <w:rFonts w:eastAsiaTheme="majorEastAsia"/>
            <w:noProof/>
          </w:rPr>
          <w:t>Communicating privacy information</w:t>
        </w:r>
        <w:r w:rsidR="000E49CB" w:rsidRPr="000E49CB">
          <w:rPr>
            <w:noProof/>
            <w:webHidden/>
          </w:rPr>
          <w:tab/>
        </w:r>
        <w:r w:rsidRPr="000E49CB">
          <w:rPr>
            <w:noProof/>
            <w:webHidden/>
          </w:rPr>
          <w:fldChar w:fldCharType="begin"/>
        </w:r>
        <w:r w:rsidR="000E49CB" w:rsidRPr="000E49CB">
          <w:rPr>
            <w:noProof/>
            <w:webHidden/>
          </w:rPr>
          <w:instrText xml:space="preserve"> PAGEREF _Toc175566182 \h </w:instrText>
        </w:r>
        <w:r w:rsidRPr="000E49CB">
          <w:rPr>
            <w:noProof/>
            <w:webHidden/>
          </w:rPr>
        </w:r>
        <w:r w:rsidRPr="000E49CB">
          <w:rPr>
            <w:noProof/>
            <w:webHidden/>
          </w:rPr>
          <w:fldChar w:fldCharType="separate"/>
        </w:r>
        <w:r w:rsidR="000E49CB" w:rsidRPr="000E49CB">
          <w:rPr>
            <w:noProof/>
            <w:webHidden/>
          </w:rPr>
          <w:t>4</w:t>
        </w:r>
        <w:r w:rsidRPr="000E49CB">
          <w:rPr>
            <w:noProof/>
            <w:webHidden/>
          </w:rPr>
          <w:fldChar w:fldCharType="end"/>
        </w:r>
      </w:hyperlink>
    </w:p>
    <w:p w:rsidR="000E49CB" w:rsidRPr="00046372" w:rsidRDefault="00AF6747">
      <w:pPr>
        <w:pStyle w:val="TOC2"/>
        <w:rPr>
          <w:rFonts w:eastAsiaTheme="minorEastAsia" w:cstheme="minorBidi"/>
          <w:bCs w:val="0"/>
          <w:noProof/>
          <w:kern w:val="2"/>
          <w:sz w:val="24"/>
          <w:szCs w:val="24"/>
        </w:rPr>
      </w:pPr>
      <w:hyperlink w:anchor="_Toc175566183" w:history="1">
        <w:r w:rsidR="000E49CB" w:rsidRPr="00046372">
          <w:rPr>
            <w:rStyle w:val="Hyperlink"/>
            <w:rFonts w:eastAsiaTheme="majorEastAsia"/>
            <w:noProof/>
          </w:rPr>
          <w:t>2.4</w:t>
        </w:r>
        <w:r w:rsidR="000E49CB" w:rsidRPr="00046372">
          <w:rPr>
            <w:rFonts w:eastAsiaTheme="minorEastAsia" w:cstheme="minorBidi"/>
            <w:bCs w:val="0"/>
            <w:noProof/>
            <w:kern w:val="2"/>
            <w:sz w:val="24"/>
            <w:szCs w:val="24"/>
          </w:rPr>
          <w:tab/>
        </w:r>
        <w:r w:rsidR="000E49CB" w:rsidRPr="000E49CB">
          <w:rPr>
            <w:rStyle w:val="Hyperlink"/>
            <w:rFonts w:eastAsiaTheme="majorEastAsia"/>
            <w:noProof/>
          </w:rPr>
          <w:t>What data will be collected?</w:t>
        </w:r>
        <w:r w:rsidR="000E49CB" w:rsidRPr="000E49CB">
          <w:rPr>
            <w:noProof/>
            <w:webHidden/>
          </w:rPr>
          <w:tab/>
        </w:r>
        <w:r w:rsidRPr="000E49CB">
          <w:rPr>
            <w:noProof/>
            <w:webHidden/>
          </w:rPr>
          <w:fldChar w:fldCharType="begin"/>
        </w:r>
        <w:r w:rsidR="000E49CB" w:rsidRPr="000E49CB">
          <w:rPr>
            <w:noProof/>
            <w:webHidden/>
          </w:rPr>
          <w:instrText xml:space="preserve"> PAGEREF _Toc175566183 \h </w:instrText>
        </w:r>
        <w:r w:rsidRPr="000E49CB">
          <w:rPr>
            <w:noProof/>
            <w:webHidden/>
          </w:rPr>
        </w:r>
        <w:r w:rsidRPr="000E49CB">
          <w:rPr>
            <w:noProof/>
            <w:webHidden/>
          </w:rPr>
          <w:fldChar w:fldCharType="separate"/>
        </w:r>
        <w:r w:rsidR="000E49CB" w:rsidRPr="000E49CB">
          <w:rPr>
            <w:noProof/>
            <w:webHidden/>
          </w:rPr>
          <w:t>4</w:t>
        </w:r>
        <w:r w:rsidRPr="000E49CB">
          <w:rPr>
            <w:noProof/>
            <w:webHidden/>
          </w:rPr>
          <w:fldChar w:fldCharType="end"/>
        </w:r>
      </w:hyperlink>
    </w:p>
    <w:p w:rsidR="000E49CB" w:rsidRPr="00046372" w:rsidRDefault="00AF6747">
      <w:pPr>
        <w:pStyle w:val="TOC1"/>
        <w:rPr>
          <w:rFonts w:eastAsiaTheme="minorEastAsia" w:cstheme="minorBidi"/>
          <w:bCs w:val="0"/>
          <w:noProof/>
          <w:kern w:val="2"/>
        </w:rPr>
      </w:pPr>
      <w:hyperlink w:anchor="_Toc175566199" w:history="1">
        <w:r w:rsidR="000E49CB" w:rsidRPr="000E49CB">
          <w:rPr>
            <w:rStyle w:val="Hyperlink"/>
            <w:rFonts w:eastAsiaTheme="majorEastAsia"/>
            <w:noProof/>
          </w:rPr>
          <w:t>3</w:t>
        </w:r>
        <w:r w:rsidR="000E49CB" w:rsidRPr="00046372">
          <w:rPr>
            <w:rFonts w:eastAsiaTheme="minorEastAsia" w:cstheme="minorBidi"/>
            <w:bCs w:val="0"/>
            <w:noProof/>
            <w:kern w:val="2"/>
          </w:rPr>
          <w:tab/>
        </w:r>
        <w:r w:rsidR="000E49CB" w:rsidRPr="000E49CB">
          <w:rPr>
            <w:rStyle w:val="Hyperlink"/>
            <w:rFonts w:eastAsiaTheme="majorEastAsia"/>
            <w:noProof/>
          </w:rPr>
          <w:t>General practice data sharing for care, planning and research</w:t>
        </w:r>
        <w:r w:rsidR="000E49CB" w:rsidRPr="000E49CB">
          <w:rPr>
            <w:noProof/>
            <w:webHidden/>
          </w:rPr>
          <w:tab/>
        </w:r>
        <w:r w:rsidRPr="000E49CB">
          <w:rPr>
            <w:noProof/>
            <w:webHidden/>
          </w:rPr>
          <w:fldChar w:fldCharType="begin"/>
        </w:r>
        <w:r w:rsidR="000E49CB" w:rsidRPr="000E49CB">
          <w:rPr>
            <w:noProof/>
            <w:webHidden/>
          </w:rPr>
          <w:instrText xml:space="preserve"> PAGEREF _Toc175566199 \h </w:instrText>
        </w:r>
        <w:r w:rsidRPr="000E49CB">
          <w:rPr>
            <w:noProof/>
            <w:webHidden/>
          </w:rPr>
        </w:r>
        <w:r w:rsidRPr="000E49CB">
          <w:rPr>
            <w:noProof/>
            <w:webHidden/>
          </w:rPr>
          <w:fldChar w:fldCharType="separate"/>
        </w:r>
        <w:r w:rsidR="000E49CB" w:rsidRPr="000E49CB">
          <w:rPr>
            <w:noProof/>
            <w:webHidden/>
          </w:rPr>
          <w:t>4</w:t>
        </w:r>
        <w:r w:rsidRPr="000E49CB">
          <w:rPr>
            <w:noProof/>
            <w:webHidden/>
          </w:rPr>
          <w:fldChar w:fldCharType="end"/>
        </w:r>
      </w:hyperlink>
    </w:p>
    <w:p w:rsidR="000E49CB" w:rsidRPr="00046372" w:rsidRDefault="00AF6747">
      <w:pPr>
        <w:pStyle w:val="TOC2"/>
        <w:rPr>
          <w:rFonts w:eastAsiaTheme="minorEastAsia" w:cstheme="minorBidi"/>
          <w:bCs w:val="0"/>
          <w:noProof/>
          <w:kern w:val="2"/>
          <w:sz w:val="24"/>
          <w:szCs w:val="24"/>
        </w:rPr>
      </w:pPr>
      <w:hyperlink w:anchor="_Toc175566200" w:history="1">
        <w:r w:rsidR="000E49CB" w:rsidRPr="00046372">
          <w:rPr>
            <w:rStyle w:val="Hyperlink"/>
            <w:rFonts w:eastAsiaTheme="majorEastAsia"/>
            <w:noProof/>
          </w:rPr>
          <w:t>3.1</w:t>
        </w:r>
        <w:r w:rsidR="000E49CB" w:rsidRPr="00046372">
          <w:rPr>
            <w:rFonts w:eastAsiaTheme="minorEastAsia" w:cstheme="minorBidi"/>
            <w:bCs w:val="0"/>
            <w:noProof/>
            <w:kern w:val="2"/>
            <w:sz w:val="24"/>
            <w:szCs w:val="24"/>
          </w:rPr>
          <w:tab/>
        </w:r>
        <w:r w:rsidR="000E49CB" w:rsidRPr="000E49CB">
          <w:rPr>
            <w:rStyle w:val="Hyperlink"/>
            <w:rFonts w:eastAsiaTheme="majorEastAsia"/>
            <w:noProof/>
          </w:rPr>
          <w:t>Data sharing for patient care</w:t>
        </w:r>
        <w:r w:rsidR="000E49CB" w:rsidRPr="000E49CB">
          <w:rPr>
            <w:noProof/>
            <w:webHidden/>
          </w:rPr>
          <w:tab/>
        </w:r>
        <w:r w:rsidRPr="000E49CB">
          <w:rPr>
            <w:noProof/>
            <w:webHidden/>
          </w:rPr>
          <w:fldChar w:fldCharType="begin"/>
        </w:r>
        <w:r w:rsidR="000E49CB" w:rsidRPr="000E49CB">
          <w:rPr>
            <w:noProof/>
            <w:webHidden/>
          </w:rPr>
          <w:instrText xml:space="preserve"> PAGEREF _Toc175566200 \h </w:instrText>
        </w:r>
        <w:r w:rsidRPr="000E49CB">
          <w:rPr>
            <w:noProof/>
            <w:webHidden/>
          </w:rPr>
        </w:r>
        <w:r w:rsidRPr="000E49CB">
          <w:rPr>
            <w:noProof/>
            <w:webHidden/>
          </w:rPr>
          <w:fldChar w:fldCharType="separate"/>
        </w:r>
        <w:r w:rsidR="000E49CB" w:rsidRPr="000E49CB">
          <w:rPr>
            <w:noProof/>
            <w:webHidden/>
          </w:rPr>
          <w:t>4</w:t>
        </w:r>
        <w:r w:rsidRPr="000E49CB">
          <w:rPr>
            <w:noProof/>
            <w:webHidden/>
          </w:rPr>
          <w:fldChar w:fldCharType="end"/>
        </w:r>
      </w:hyperlink>
    </w:p>
    <w:p w:rsidR="000E49CB" w:rsidRPr="00046372" w:rsidRDefault="00AF6747">
      <w:pPr>
        <w:pStyle w:val="TOC2"/>
        <w:rPr>
          <w:rFonts w:eastAsiaTheme="minorEastAsia" w:cstheme="minorBidi"/>
          <w:bCs w:val="0"/>
          <w:noProof/>
          <w:kern w:val="2"/>
          <w:sz w:val="24"/>
          <w:szCs w:val="24"/>
        </w:rPr>
      </w:pPr>
      <w:hyperlink w:anchor="_Toc175566201" w:history="1">
        <w:r w:rsidR="000E49CB" w:rsidRPr="00046372">
          <w:rPr>
            <w:rStyle w:val="Hyperlink"/>
            <w:rFonts w:eastAsiaTheme="majorEastAsia"/>
            <w:noProof/>
          </w:rPr>
          <w:t>3.2</w:t>
        </w:r>
        <w:r w:rsidR="000E49CB" w:rsidRPr="00046372">
          <w:rPr>
            <w:rFonts w:eastAsiaTheme="minorEastAsia" w:cstheme="minorBidi"/>
            <w:bCs w:val="0"/>
            <w:noProof/>
            <w:kern w:val="2"/>
            <w:sz w:val="24"/>
            <w:szCs w:val="24"/>
          </w:rPr>
          <w:tab/>
        </w:r>
        <w:r w:rsidR="000E49CB" w:rsidRPr="000E49CB">
          <w:rPr>
            <w:rStyle w:val="Hyperlink"/>
            <w:rFonts w:eastAsiaTheme="majorEastAsia"/>
            <w:noProof/>
          </w:rPr>
          <w:t>Data sharing for planning and public health</w:t>
        </w:r>
        <w:r w:rsidR="000E49CB" w:rsidRPr="000E49CB">
          <w:rPr>
            <w:noProof/>
            <w:webHidden/>
          </w:rPr>
          <w:tab/>
        </w:r>
        <w:r w:rsidRPr="000E49CB">
          <w:rPr>
            <w:noProof/>
            <w:webHidden/>
          </w:rPr>
          <w:fldChar w:fldCharType="begin"/>
        </w:r>
        <w:r w:rsidR="000E49CB" w:rsidRPr="000E49CB">
          <w:rPr>
            <w:noProof/>
            <w:webHidden/>
          </w:rPr>
          <w:instrText xml:space="preserve"> PAGEREF _Toc175566201 \h </w:instrText>
        </w:r>
        <w:r w:rsidRPr="000E49CB">
          <w:rPr>
            <w:noProof/>
            <w:webHidden/>
          </w:rPr>
        </w:r>
        <w:r w:rsidRPr="000E49CB">
          <w:rPr>
            <w:noProof/>
            <w:webHidden/>
          </w:rPr>
          <w:fldChar w:fldCharType="separate"/>
        </w:r>
        <w:r w:rsidR="000E49CB" w:rsidRPr="000E49CB">
          <w:rPr>
            <w:noProof/>
            <w:webHidden/>
          </w:rPr>
          <w:t>5</w:t>
        </w:r>
        <w:r w:rsidRPr="000E49CB">
          <w:rPr>
            <w:noProof/>
            <w:webHidden/>
          </w:rPr>
          <w:fldChar w:fldCharType="end"/>
        </w:r>
      </w:hyperlink>
    </w:p>
    <w:p w:rsidR="000E49CB" w:rsidRPr="00046372" w:rsidRDefault="00AF6747">
      <w:pPr>
        <w:pStyle w:val="TOC2"/>
        <w:rPr>
          <w:rFonts w:eastAsiaTheme="minorEastAsia" w:cstheme="minorBidi"/>
          <w:bCs w:val="0"/>
          <w:noProof/>
          <w:kern w:val="2"/>
          <w:sz w:val="24"/>
          <w:szCs w:val="24"/>
        </w:rPr>
      </w:pPr>
      <w:hyperlink w:anchor="_Toc175566202" w:history="1">
        <w:r w:rsidR="000E49CB" w:rsidRPr="00046372">
          <w:rPr>
            <w:rStyle w:val="Hyperlink"/>
            <w:rFonts w:eastAsiaTheme="majorEastAsia"/>
            <w:noProof/>
          </w:rPr>
          <w:t>3.3</w:t>
        </w:r>
        <w:r w:rsidR="000E49CB" w:rsidRPr="00046372">
          <w:rPr>
            <w:rFonts w:eastAsiaTheme="minorEastAsia" w:cstheme="minorBidi"/>
            <w:bCs w:val="0"/>
            <w:noProof/>
            <w:kern w:val="2"/>
            <w:sz w:val="24"/>
            <w:szCs w:val="24"/>
          </w:rPr>
          <w:tab/>
        </w:r>
        <w:r w:rsidR="000E49CB" w:rsidRPr="000E49CB">
          <w:rPr>
            <w:rStyle w:val="Hyperlink"/>
            <w:rFonts w:eastAsiaTheme="majorEastAsia"/>
            <w:noProof/>
          </w:rPr>
          <w:t>Data sharing for health research or legal purposes</w:t>
        </w:r>
        <w:r w:rsidR="000E49CB" w:rsidRPr="000E49CB">
          <w:rPr>
            <w:noProof/>
            <w:webHidden/>
          </w:rPr>
          <w:tab/>
        </w:r>
        <w:r w:rsidRPr="000E49CB">
          <w:rPr>
            <w:noProof/>
            <w:webHidden/>
          </w:rPr>
          <w:fldChar w:fldCharType="begin"/>
        </w:r>
        <w:r w:rsidR="000E49CB" w:rsidRPr="000E49CB">
          <w:rPr>
            <w:noProof/>
            <w:webHidden/>
          </w:rPr>
          <w:instrText xml:space="preserve"> PAGEREF _Toc175566202 \h </w:instrText>
        </w:r>
        <w:r w:rsidRPr="000E49CB">
          <w:rPr>
            <w:noProof/>
            <w:webHidden/>
          </w:rPr>
        </w:r>
        <w:r w:rsidRPr="000E49CB">
          <w:rPr>
            <w:noProof/>
            <w:webHidden/>
          </w:rPr>
          <w:fldChar w:fldCharType="separate"/>
        </w:r>
        <w:r w:rsidR="000E49CB" w:rsidRPr="000E49CB">
          <w:rPr>
            <w:noProof/>
            <w:webHidden/>
          </w:rPr>
          <w:t>5</w:t>
        </w:r>
        <w:r w:rsidRPr="000E49CB">
          <w:rPr>
            <w:noProof/>
            <w:webHidden/>
          </w:rPr>
          <w:fldChar w:fldCharType="end"/>
        </w:r>
      </w:hyperlink>
    </w:p>
    <w:p w:rsidR="000E49CB" w:rsidRPr="00046372" w:rsidRDefault="00AF6747">
      <w:pPr>
        <w:pStyle w:val="TOC2"/>
        <w:rPr>
          <w:rFonts w:eastAsiaTheme="minorEastAsia" w:cstheme="minorBidi"/>
          <w:bCs w:val="0"/>
          <w:noProof/>
          <w:kern w:val="2"/>
          <w:sz w:val="24"/>
          <w:szCs w:val="24"/>
        </w:rPr>
      </w:pPr>
      <w:hyperlink w:anchor="_Toc175566223" w:history="1">
        <w:r w:rsidR="000E49CB" w:rsidRPr="00046372">
          <w:rPr>
            <w:rStyle w:val="Hyperlink"/>
            <w:rFonts w:eastAsiaTheme="majorEastAsia"/>
            <w:noProof/>
          </w:rPr>
          <w:t>3.4</w:t>
        </w:r>
        <w:r w:rsidR="000E49CB" w:rsidRPr="00046372">
          <w:rPr>
            <w:rFonts w:eastAsiaTheme="minorEastAsia" w:cstheme="minorBidi"/>
            <w:bCs w:val="0"/>
            <w:noProof/>
            <w:kern w:val="2"/>
            <w:sz w:val="24"/>
            <w:szCs w:val="24"/>
          </w:rPr>
          <w:tab/>
        </w:r>
        <w:r w:rsidR="000E49CB" w:rsidRPr="000E49CB">
          <w:rPr>
            <w:rStyle w:val="Hyperlink"/>
            <w:rFonts w:eastAsiaTheme="majorEastAsia"/>
            <w:noProof/>
          </w:rPr>
          <w:t>What information cannot be shared</w:t>
        </w:r>
        <w:r w:rsidR="000E49CB" w:rsidRPr="000E49CB">
          <w:rPr>
            <w:noProof/>
            <w:webHidden/>
          </w:rPr>
          <w:tab/>
        </w:r>
        <w:r w:rsidRPr="000E49CB">
          <w:rPr>
            <w:noProof/>
            <w:webHidden/>
          </w:rPr>
          <w:fldChar w:fldCharType="begin"/>
        </w:r>
        <w:r w:rsidR="000E49CB" w:rsidRPr="000E49CB">
          <w:rPr>
            <w:noProof/>
            <w:webHidden/>
          </w:rPr>
          <w:instrText xml:space="preserve"> PAGEREF _Toc175566223 \h </w:instrText>
        </w:r>
        <w:r w:rsidRPr="000E49CB">
          <w:rPr>
            <w:noProof/>
            <w:webHidden/>
          </w:rPr>
        </w:r>
        <w:r w:rsidRPr="000E49CB">
          <w:rPr>
            <w:noProof/>
            <w:webHidden/>
          </w:rPr>
          <w:fldChar w:fldCharType="separate"/>
        </w:r>
        <w:r w:rsidR="000E49CB" w:rsidRPr="000E49CB">
          <w:rPr>
            <w:noProof/>
            <w:webHidden/>
          </w:rPr>
          <w:t>5</w:t>
        </w:r>
        <w:r w:rsidRPr="000E49CB">
          <w:rPr>
            <w:noProof/>
            <w:webHidden/>
          </w:rPr>
          <w:fldChar w:fldCharType="end"/>
        </w:r>
      </w:hyperlink>
    </w:p>
    <w:p w:rsidR="000E49CB" w:rsidRPr="00046372" w:rsidRDefault="00AF6747">
      <w:pPr>
        <w:pStyle w:val="TOC2"/>
        <w:rPr>
          <w:rFonts w:eastAsiaTheme="minorEastAsia" w:cstheme="minorBidi"/>
          <w:bCs w:val="0"/>
          <w:noProof/>
          <w:kern w:val="2"/>
          <w:sz w:val="24"/>
          <w:szCs w:val="24"/>
        </w:rPr>
      </w:pPr>
      <w:hyperlink w:anchor="_Toc175566226" w:history="1">
        <w:r w:rsidR="000E49CB" w:rsidRPr="00046372">
          <w:rPr>
            <w:rStyle w:val="Hyperlink"/>
            <w:rFonts w:eastAsiaTheme="majorEastAsia"/>
            <w:noProof/>
          </w:rPr>
          <w:t>3.5</w:t>
        </w:r>
        <w:r w:rsidR="000E49CB" w:rsidRPr="00046372">
          <w:rPr>
            <w:rFonts w:eastAsiaTheme="minorEastAsia" w:cstheme="minorBidi"/>
            <w:bCs w:val="0"/>
            <w:noProof/>
            <w:kern w:val="2"/>
            <w:sz w:val="24"/>
            <w:szCs w:val="24"/>
          </w:rPr>
          <w:tab/>
        </w:r>
        <w:r w:rsidR="000E49CB" w:rsidRPr="000E49CB">
          <w:rPr>
            <w:rStyle w:val="Hyperlink"/>
            <w:rFonts w:eastAsiaTheme="majorEastAsia"/>
            <w:noProof/>
          </w:rPr>
          <w:t>Opting out</w:t>
        </w:r>
        <w:r w:rsidR="000E49CB" w:rsidRPr="000E49CB">
          <w:rPr>
            <w:noProof/>
            <w:webHidden/>
          </w:rPr>
          <w:tab/>
        </w:r>
        <w:r w:rsidRPr="000E49CB">
          <w:rPr>
            <w:noProof/>
            <w:webHidden/>
          </w:rPr>
          <w:fldChar w:fldCharType="begin"/>
        </w:r>
        <w:r w:rsidR="000E49CB" w:rsidRPr="000E49CB">
          <w:rPr>
            <w:noProof/>
            <w:webHidden/>
          </w:rPr>
          <w:instrText xml:space="preserve"> PAGEREF _Toc175566226 \h </w:instrText>
        </w:r>
        <w:r w:rsidRPr="000E49CB">
          <w:rPr>
            <w:noProof/>
            <w:webHidden/>
          </w:rPr>
        </w:r>
        <w:r w:rsidRPr="000E49CB">
          <w:rPr>
            <w:noProof/>
            <w:webHidden/>
          </w:rPr>
          <w:fldChar w:fldCharType="separate"/>
        </w:r>
        <w:r w:rsidR="000E49CB" w:rsidRPr="000E49CB">
          <w:rPr>
            <w:noProof/>
            <w:webHidden/>
          </w:rPr>
          <w:t>5</w:t>
        </w:r>
        <w:r w:rsidRPr="000E49CB">
          <w:rPr>
            <w:noProof/>
            <w:webHidden/>
          </w:rPr>
          <w:fldChar w:fldCharType="end"/>
        </w:r>
      </w:hyperlink>
    </w:p>
    <w:p w:rsidR="000E49CB" w:rsidRPr="00046372" w:rsidRDefault="00AF6747">
      <w:pPr>
        <w:pStyle w:val="TOC1"/>
        <w:rPr>
          <w:rFonts w:eastAsiaTheme="minorEastAsia" w:cstheme="minorBidi"/>
          <w:bCs w:val="0"/>
          <w:noProof/>
          <w:kern w:val="2"/>
        </w:rPr>
      </w:pPr>
      <w:hyperlink w:anchor="_Toc175566242" w:history="1">
        <w:r w:rsidR="000E49CB" w:rsidRPr="000E49CB">
          <w:rPr>
            <w:rStyle w:val="Hyperlink"/>
            <w:rFonts w:eastAsiaTheme="majorEastAsia"/>
            <w:noProof/>
          </w:rPr>
          <w:t>4</w:t>
        </w:r>
        <w:r w:rsidR="000E49CB" w:rsidRPr="00046372">
          <w:rPr>
            <w:rFonts w:eastAsiaTheme="minorEastAsia" w:cstheme="minorBidi"/>
            <w:bCs w:val="0"/>
            <w:noProof/>
            <w:kern w:val="2"/>
          </w:rPr>
          <w:tab/>
        </w:r>
        <w:r w:rsidR="000E49CB" w:rsidRPr="000E49CB">
          <w:rPr>
            <w:rStyle w:val="Hyperlink"/>
            <w:rFonts w:eastAsiaTheme="majorEastAsia"/>
            <w:noProof/>
          </w:rPr>
          <w:t>Further information</w:t>
        </w:r>
        <w:r w:rsidR="000E49CB" w:rsidRPr="000E49CB">
          <w:rPr>
            <w:noProof/>
            <w:webHidden/>
          </w:rPr>
          <w:tab/>
        </w:r>
        <w:r w:rsidRPr="000E49CB">
          <w:rPr>
            <w:noProof/>
            <w:webHidden/>
          </w:rPr>
          <w:fldChar w:fldCharType="begin"/>
        </w:r>
        <w:r w:rsidR="000E49CB" w:rsidRPr="000E49CB">
          <w:rPr>
            <w:noProof/>
            <w:webHidden/>
          </w:rPr>
          <w:instrText xml:space="preserve"> PAGEREF _Toc175566242 \h </w:instrText>
        </w:r>
        <w:r w:rsidRPr="000E49CB">
          <w:rPr>
            <w:noProof/>
            <w:webHidden/>
          </w:rPr>
        </w:r>
        <w:r w:rsidRPr="000E49CB">
          <w:rPr>
            <w:noProof/>
            <w:webHidden/>
          </w:rPr>
          <w:fldChar w:fldCharType="separate"/>
        </w:r>
        <w:r w:rsidR="000E49CB" w:rsidRPr="000E49CB">
          <w:rPr>
            <w:noProof/>
            <w:webHidden/>
          </w:rPr>
          <w:t>6</w:t>
        </w:r>
        <w:r w:rsidRPr="000E49CB">
          <w:rPr>
            <w:noProof/>
            <w:webHidden/>
          </w:rPr>
          <w:fldChar w:fldCharType="end"/>
        </w:r>
      </w:hyperlink>
    </w:p>
    <w:p w:rsidR="000E49CB" w:rsidRPr="00046372" w:rsidRDefault="00AF6747">
      <w:pPr>
        <w:pStyle w:val="TOC2"/>
        <w:rPr>
          <w:rFonts w:eastAsiaTheme="minorEastAsia" w:cstheme="minorBidi"/>
          <w:bCs w:val="0"/>
          <w:noProof/>
          <w:kern w:val="2"/>
          <w:sz w:val="24"/>
          <w:szCs w:val="24"/>
        </w:rPr>
      </w:pPr>
      <w:hyperlink w:anchor="_Toc175566243" w:history="1">
        <w:r w:rsidR="000E49CB" w:rsidRPr="00046372">
          <w:rPr>
            <w:rStyle w:val="Hyperlink"/>
            <w:rFonts w:eastAsiaTheme="majorEastAsia"/>
            <w:noProof/>
          </w:rPr>
          <w:t>4.1</w:t>
        </w:r>
        <w:r w:rsidR="000E49CB" w:rsidRPr="00046372">
          <w:rPr>
            <w:rFonts w:eastAsiaTheme="minorEastAsia" w:cstheme="minorBidi"/>
            <w:bCs w:val="0"/>
            <w:noProof/>
            <w:kern w:val="2"/>
            <w:sz w:val="24"/>
            <w:szCs w:val="24"/>
          </w:rPr>
          <w:tab/>
        </w:r>
        <w:r w:rsidR="000E49CB" w:rsidRPr="000E49CB">
          <w:rPr>
            <w:rStyle w:val="Hyperlink"/>
            <w:rFonts w:eastAsiaTheme="majorEastAsia"/>
            <w:noProof/>
          </w:rPr>
          <w:t>Privacy notice checklists</w:t>
        </w:r>
        <w:r w:rsidR="000E49CB" w:rsidRPr="000E49CB">
          <w:rPr>
            <w:noProof/>
            <w:webHidden/>
          </w:rPr>
          <w:tab/>
        </w:r>
        <w:r w:rsidRPr="000E49CB">
          <w:rPr>
            <w:noProof/>
            <w:webHidden/>
          </w:rPr>
          <w:fldChar w:fldCharType="begin"/>
        </w:r>
        <w:r w:rsidR="000E49CB" w:rsidRPr="000E49CB">
          <w:rPr>
            <w:noProof/>
            <w:webHidden/>
          </w:rPr>
          <w:instrText xml:space="preserve"> PAGEREF _Toc175566243 \h </w:instrText>
        </w:r>
        <w:r w:rsidRPr="000E49CB">
          <w:rPr>
            <w:noProof/>
            <w:webHidden/>
          </w:rPr>
        </w:r>
        <w:r w:rsidRPr="000E49CB">
          <w:rPr>
            <w:noProof/>
            <w:webHidden/>
          </w:rPr>
          <w:fldChar w:fldCharType="separate"/>
        </w:r>
        <w:r w:rsidR="000E49CB" w:rsidRPr="000E49CB">
          <w:rPr>
            <w:noProof/>
            <w:webHidden/>
          </w:rPr>
          <w:t>6</w:t>
        </w:r>
        <w:r w:rsidRPr="000E49CB">
          <w:rPr>
            <w:noProof/>
            <w:webHidden/>
          </w:rPr>
          <w:fldChar w:fldCharType="end"/>
        </w:r>
      </w:hyperlink>
    </w:p>
    <w:p w:rsidR="000E49CB" w:rsidRPr="00046372" w:rsidRDefault="00AF6747">
      <w:pPr>
        <w:pStyle w:val="TOC2"/>
        <w:rPr>
          <w:rFonts w:eastAsiaTheme="minorEastAsia" w:cstheme="minorBidi"/>
          <w:bCs w:val="0"/>
          <w:noProof/>
          <w:kern w:val="2"/>
          <w:sz w:val="24"/>
          <w:szCs w:val="24"/>
        </w:rPr>
      </w:pPr>
      <w:hyperlink w:anchor="_Toc175566244" w:history="1">
        <w:r w:rsidR="000E49CB" w:rsidRPr="00046372">
          <w:rPr>
            <w:rStyle w:val="Hyperlink"/>
            <w:rFonts w:eastAsiaTheme="majorEastAsia"/>
            <w:noProof/>
          </w:rPr>
          <w:t>4.2</w:t>
        </w:r>
        <w:r w:rsidR="000E49CB" w:rsidRPr="00046372">
          <w:rPr>
            <w:rFonts w:eastAsiaTheme="minorEastAsia" w:cstheme="minorBidi"/>
            <w:bCs w:val="0"/>
            <w:noProof/>
            <w:kern w:val="2"/>
            <w:sz w:val="24"/>
            <w:szCs w:val="24"/>
          </w:rPr>
          <w:tab/>
        </w:r>
        <w:r w:rsidR="000E49CB" w:rsidRPr="000E49CB">
          <w:rPr>
            <w:rStyle w:val="Hyperlink"/>
            <w:rFonts w:eastAsiaTheme="majorEastAsia"/>
            <w:noProof/>
          </w:rPr>
          <w:t>Privacy notice template</w:t>
        </w:r>
        <w:r w:rsidR="000E49CB" w:rsidRPr="000E49CB">
          <w:rPr>
            <w:noProof/>
            <w:webHidden/>
          </w:rPr>
          <w:tab/>
        </w:r>
        <w:r w:rsidRPr="000E49CB">
          <w:rPr>
            <w:noProof/>
            <w:webHidden/>
          </w:rPr>
          <w:fldChar w:fldCharType="begin"/>
        </w:r>
        <w:r w:rsidR="000E49CB" w:rsidRPr="000E49CB">
          <w:rPr>
            <w:noProof/>
            <w:webHidden/>
          </w:rPr>
          <w:instrText xml:space="preserve"> PAGEREF _Toc175566244 \h </w:instrText>
        </w:r>
        <w:r w:rsidRPr="000E49CB">
          <w:rPr>
            <w:noProof/>
            <w:webHidden/>
          </w:rPr>
        </w:r>
        <w:r w:rsidRPr="000E49CB">
          <w:rPr>
            <w:noProof/>
            <w:webHidden/>
          </w:rPr>
          <w:fldChar w:fldCharType="separate"/>
        </w:r>
        <w:r w:rsidR="000E49CB" w:rsidRPr="000E49CB">
          <w:rPr>
            <w:noProof/>
            <w:webHidden/>
          </w:rPr>
          <w:t>6</w:t>
        </w:r>
        <w:r w:rsidRPr="000E49CB">
          <w:rPr>
            <w:noProof/>
            <w:webHidden/>
          </w:rPr>
          <w:fldChar w:fldCharType="end"/>
        </w:r>
      </w:hyperlink>
    </w:p>
    <w:p w:rsidR="000E49CB" w:rsidRPr="00046372" w:rsidRDefault="00AF6747">
      <w:pPr>
        <w:pStyle w:val="TOC1"/>
        <w:rPr>
          <w:rFonts w:eastAsiaTheme="minorEastAsia" w:cstheme="minorBidi"/>
          <w:bCs w:val="0"/>
          <w:noProof/>
          <w:kern w:val="2"/>
        </w:rPr>
      </w:pPr>
      <w:hyperlink w:anchor="_Toc175566245" w:history="1">
        <w:r w:rsidR="000E49CB" w:rsidRPr="000E49CB">
          <w:rPr>
            <w:rStyle w:val="Hyperlink"/>
            <w:rFonts w:eastAsiaTheme="majorEastAsia"/>
            <w:noProof/>
          </w:rPr>
          <w:t>Annex A – Practice privacy notice</w:t>
        </w:r>
        <w:r w:rsidR="000E49CB" w:rsidRPr="000E49CB">
          <w:rPr>
            <w:noProof/>
            <w:webHidden/>
          </w:rPr>
          <w:tab/>
        </w:r>
        <w:r w:rsidRPr="000E49CB">
          <w:rPr>
            <w:noProof/>
            <w:webHidden/>
          </w:rPr>
          <w:fldChar w:fldCharType="begin"/>
        </w:r>
        <w:r w:rsidR="000E49CB" w:rsidRPr="000E49CB">
          <w:rPr>
            <w:noProof/>
            <w:webHidden/>
          </w:rPr>
          <w:instrText xml:space="preserve"> PAGEREF _Toc175566245 \h </w:instrText>
        </w:r>
        <w:r w:rsidRPr="000E49CB">
          <w:rPr>
            <w:noProof/>
            <w:webHidden/>
          </w:rPr>
        </w:r>
        <w:r w:rsidRPr="000E49CB">
          <w:rPr>
            <w:noProof/>
            <w:webHidden/>
          </w:rPr>
          <w:fldChar w:fldCharType="separate"/>
        </w:r>
        <w:r w:rsidR="000E49CB" w:rsidRPr="000E49CB">
          <w:rPr>
            <w:noProof/>
            <w:webHidden/>
          </w:rPr>
          <w:t>7</w:t>
        </w:r>
        <w:r w:rsidRPr="000E49CB">
          <w:rPr>
            <w:noProof/>
            <w:webHidden/>
          </w:rPr>
          <w:fldChar w:fldCharType="end"/>
        </w:r>
      </w:hyperlink>
    </w:p>
    <w:p w:rsidR="001D0A81" w:rsidRDefault="00AF6747" w:rsidP="002D73BC">
      <w:pPr>
        <w:rPr>
          <w:rFonts w:ascii="Arial" w:hAnsi="Arial" w:cs="Arial"/>
          <w:b/>
          <w:sz w:val="20"/>
          <w:szCs w:val="28"/>
        </w:rPr>
      </w:pPr>
      <w:r w:rsidRPr="000E49CB">
        <w:rPr>
          <w:rFonts w:ascii="Arial" w:hAnsi="Arial" w:cs="Arial"/>
          <w:b/>
          <w:sz w:val="28"/>
          <w:szCs w:val="28"/>
        </w:rPr>
        <w:fldChar w:fldCharType="end"/>
      </w:r>
    </w:p>
    <w:p w:rsidR="002D73BC" w:rsidRDefault="002D73BC">
      <w:pPr>
        <w:rPr>
          <w:rFonts w:ascii="Arial" w:hAnsi="Arial" w:cs="Arial"/>
          <w:b/>
          <w:sz w:val="20"/>
          <w:szCs w:val="28"/>
        </w:rPr>
      </w:pPr>
      <w:r>
        <w:rPr>
          <w:rFonts w:ascii="Arial" w:hAnsi="Arial" w:cs="Arial"/>
          <w:b/>
          <w:sz w:val="20"/>
          <w:szCs w:val="28"/>
        </w:rPr>
        <w:br w:type="page"/>
      </w:r>
    </w:p>
    <w:p w:rsidR="000858D5" w:rsidRPr="00AC4501" w:rsidRDefault="000858D5" w:rsidP="00046372">
      <w:pPr>
        <w:pStyle w:val="Heading1"/>
      </w:pPr>
      <w:bookmarkStart w:id="0" w:name="_Toc175566088"/>
      <w:bookmarkStart w:id="1" w:name="_Toc175566167"/>
      <w:bookmarkStart w:id="2" w:name="_Toc112249182"/>
      <w:bookmarkStart w:id="3" w:name="_Toc112249183"/>
      <w:bookmarkStart w:id="4" w:name="_Toc112249184"/>
      <w:bookmarkStart w:id="5" w:name="_Toc112249185"/>
      <w:bookmarkStart w:id="6" w:name="_Toc112249186"/>
      <w:bookmarkStart w:id="7" w:name="_Toc112249187"/>
      <w:bookmarkStart w:id="8" w:name="_Toc174540531"/>
      <w:bookmarkStart w:id="9" w:name="_Toc175566168"/>
      <w:bookmarkEnd w:id="0"/>
      <w:bookmarkEnd w:id="1"/>
      <w:bookmarkEnd w:id="2"/>
      <w:bookmarkEnd w:id="3"/>
      <w:bookmarkEnd w:id="4"/>
      <w:bookmarkEnd w:id="5"/>
      <w:bookmarkEnd w:id="6"/>
      <w:bookmarkEnd w:id="7"/>
      <w:r w:rsidRPr="00AC4501">
        <w:lastRenderedPageBreak/>
        <w:t>Introduction</w:t>
      </w:r>
      <w:bookmarkEnd w:id="8"/>
      <w:bookmarkEnd w:id="9"/>
    </w:p>
    <w:p w:rsidR="00044905" w:rsidRPr="00046372" w:rsidRDefault="00D05574" w:rsidP="00AC4501">
      <w:pPr>
        <w:pStyle w:val="Heading2"/>
      </w:pPr>
      <w:bookmarkStart w:id="10" w:name="_Toc495852825"/>
      <w:bookmarkStart w:id="11" w:name="_Toc174540532"/>
      <w:bookmarkStart w:id="12" w:name="_Toc175566169"/>
      <w:r w:rsidRPr="00AC4501">
        <w:t>P</w:t>
      </w:r>
      <w:r w:rsidR="00044905" w:rsidRPr="00AC4501">
        <w:t>olicy statement</w:t>
      </w:r>
      <w:bookmarkEnd w:id="10"/>
      <w:bookmarkEnd w:id="11"/>
      <w:bookmarkEnd w:id="12"/>
    </w:p>
    <w:p w:rsidR="00044905" w:rsidRPr="00C10F32" w:rsidRDefault="00044905" w:rsidP="00044905"/>
    <w:p w:rsidR="00044905" w:rsidRPr="00C10F32" w:rsidRDefault="00800E8B" w:rsidP="00044905">
      <w:pPr>
        <w:rPr>
          <w:rFonts w:ascii="Arial" w:hAnsi="Arial" w:cs="Arial"/>
          <w:sz w:val="22"/>
          <w:szCs w:val="22"/>
        </w:rPr>
      </w:pPr>
      <w:r>
        <w:rPr>
          <w:rFonts w:ascii="Arial" w:hAnsi="Arial" w:cs="Arial"/>
          <w:sz w:val="22"/>
          <w:szCs w:val="22"/>
        </w:rPr>
        <w:t>The NHS in Scotland</w:t>
      </w:r>
      <w:r w:rsidR="00CF388A" w:rsidRPr="00C10F32">
        <w:rPr>
          <w:rFonts w:ascii="Arial" w:hAnsi="Arial" w:cs="Arial"/>
          <w:sz w:val="22"/>
          <w:szCs w:val="22"/>
        </w:rPr>
        <w:t xml:space="preserve"> </w:t>
      </w:r>
      <w:r w:rsidR="00C729B6" w:rsidRPr="00C10F32">
        <w:rPr>
          <w:rFonts w:ascii="Arial" w:hAnsi="Arial" w:cs="Arial"/>
          <w:sz w:val="22"/>
          <w:szCs w:val="22"/>
        </w:rPr>
        <w:t>collects information with</w:t>
      </w:r>
      <w:r w:rsidR="00730CC3" w:rsidRPr="00C10F32">
        <w:rPr>
          <w:rFonts w:ascii="Arial" w:hAnsi="Arial" w:cs="Arial"/>
          <w:sz w:val="22"/>
          <w:szCs w:val="22"/>
        </w:rPr>
        <w:t xml:space="preserve"> the purpose of improving</w:t>
      </w:r>
      <w:r w:rsidR="0084568F" w:rsidRPr="00C10F32">
        <w:rPr>
          <w:rFonts w:ascii="Arial" w:hAnsi="Arial" w:cs="Arial"/>
          <w:sz w:val="22"/>
          <w:szCs w:val="22"/>
        </w:rPr>
        <w:t xml:space="preserve"> health and care for everyone. </w:t>
      </w:r>
      <w:r w:rsidR="00730CC3" w:rsidRPr="00C10F32">
        <w:rPr>
          <w:rFonts w:ascii="Arial" w:hAnsi="Arial" w:cs="Arial"/>
          <w:sz w:val="22"/>
          <w:szCs w:val="22"/>
        </w:rPr>
        <w:t xml:space="preserve">The information collected </w:t>
      </w:r>
      <w:r w:rsidR="00AB62B0" w:rsidRPr="00C10F32">
        <w:rPr>
          <w:rFonts w:ascii="Arial" w:hAnsi="Arial" w:cs="Arial"/>
          <w:sz w:val="22"/>
          <w:szCs w:val="22"/>
        </w:rPr>
        <w:t xml:space="preserve">is </w:t>
      </w:r>
      <w:r w:rsidR="00730CC3" w:rsidRPr="00C10F32">
        <w:rPr>
          <w:rFonts w:ascii="Arial" w:hAnsi="Arial" w:cs="Arial"/>
          <w:sz w:val="22"/>
          <w:szCs w:val="22"/>
        </w:rPr>
        <w:t xml:space="preserve">used </w:t>
      </w:r>
      <w:r w:rsidR="00AB62B0" w:rsidRPr="00C10F32">
        <w:rPr>
          <w:rFonts w:ascii="Arial" w:hAnsi="Arial" w:cs="Arial"/>
          <w:sz w:val="22"/>
          <w:szCs w:val="22"/>
        </w:rPr>
        <w:t>to</w:t>
      </w:r>
      <w:r w:rsidR="00E102BA" w:rsidRPr="00C10F32">
        <w:rPr>
          <w:rFonts w:ascii="Arial" w:hAnsi="Arial" w:cs="Arial"/>
          <w:sz w:val="22"/>
          <w:szCs w:val="22"/>
        </w:rPr>
        <w:t>:</w:t>
      </w:r>
    </w:p>
    <w:p w:rsidR="00730CC3" w:rsidRPr="00C10F32" w:rsidRDefault="00730CC3" w:rsidP="00044905">
      <w:pPr>
        <w:rPr>
          <w:rFonts w:ascii="Arial" w:hAnsi="Arial" w:cs="Arial"/>
          <w:sz w:val="22"/>
          <w:szCs w:val="22"/>
        </w:rPr>
      </w:pPr>
    </w:p>
    <w:p w:rsidR="00730CC3"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Run the health service</w:t>
      </w:r>
    </w:p>
    <w:p w:rsidR="00AB62B0"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Manage epidemics</w:t>
      </w:r>
    </w:p>
    <w:p w:rsidR="00AB62B0"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Plan for the future</w:t>
      </w:r>
    </w:p>
    <w:p w:rsidR="00AB62B0"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 xml:space="preserve">Research health conditions, </w:t>
      </w:r>
      <w:r w:rsidR="006C725F" w:rsidRPr="00C10F32">
        <w:rPr>
          <w:rFonts w:ascii="Arial" w:hAnsi="Arial" w:cs="Arial"/>
          <w:sz w:val="22"/>
          <w:szCs w:val="22"/>
        </w:rPr>
        <w:t>diseases</w:t>
      </w:r>
      <w:r w:rsidRPr="00C10F32">
        <w:rPr>
          <w:rFonts w:ascii="Arial" w:hAnsi="Arial" w:cs="Arial"/>
          <w:sz w:val="22"/>
          <w:szCs w:val="22"/>
        </w:rPr>
        <w:t xml:space="preserve"> and treatments</w:t>
      </w:r>
    </w:p>
    <w:p w:rsidR="00A56589" w:rsidRDefault="00A56589" w:rsidP="00A56589">
      <w:pPr>
        <w:rPr>
          <w:rFonts w:ascii="Arial" w:hAnsi="Arial" w:cs="Arial"/>
          <w:sz w:val="22"/>
          <w:szCs w:val="22"/>
        </w:rPr>
      </w:pPr>
    </w:p>
    <w:p w:rsidR="00A56589" w:rsidRDefault="002A2284" w:rsidP="00A56589">
      <w:pPr>
        <w:rPr>
          <w:rFonts w:ascii="Arial" w:hAnsi="Arial" w:cs="Arial"/>
          <w:sz w:val="22"/>
          <w:szCs w:val="22"/>
        </w:rPr>
      </w:pPr>
      <w:proofErr w:type="spellStart"/>
      <w:r>
        <w:rPr>
          <w:rFonts w:ascii="Arial" w:hAnsi="Arial" w:cs="Arial"/>
          <w:sz w:val="22"/>
          <w:szCs w:val="22"/>
        </w:rPr>
        <w:t>Inverkeithing</w:t>
      </w:r>
      <w:proofErr w:type="spellEnd"/>
      <w:r>
        <w:rPr>
          <w:rFonts w:ascii="Arial" w:hAnsi="Arial" w:cs="Arial"/>
          <w:sz w:val="22"/>
          <w:szCs w:val="22"/>
        </w:rPr>
        <w:t xml:space="preserve"> Medical Group</w:t>
      </w:r>
      <w:r w:rsidR="00800E8B" w:rsidRPr="00C10F32">
        <w:rPr>
          <w:rFonts w:ascii="Arial" w:hAnsi="Arial" w:cs="Arial"/>
          <w:sz w:val="22"/>
          <w:szCs w:val="22"/>
        </w:rPr>
        <w:t xml:space="preserve"> </w:t>
      </w:r>
      <w:r w:rsidR="00A56589" w:rsidRPr="00C10F32">
        <w:rPr>
          <w:rFonts w:ascii="Arial" w:hAnsi="Arial" w:cs="Arial"/>
          <w:sz w:val="22"/>
          <w:szCs w:val="22"/>
        </w:rPr>
        <w:t xml:space="preserve">is a data controller and has a legal duty, in line with the UK General Data Protection Regulation (UK GDPR), to explain why it is using patient data and what data is being used. Similarly, </w:t>
      </w:r>
      <w:r w:rsidR="00800E8B">
        <w:rPr>
          <w:rFonts w:ascii="Arial" w:hAnsi="Arial" w:cs="Arial"/>
          <w:sz w:val="22"/>
          <w:szCs w:val="22"/>
        </w:rPr>
        <w:t>it</w:t>
      </w:r>
      <w:r w:rsidR="00A56589" w:rsidRPr="00C10F32">
        <w:rPr>
          <w:rFonts w:ascii="Arial" w:hAnsi="Arial" w:cs="Arial"/>
          <w:sz w:val="22"/>
          <w:szCs w:val="22"/>
        </w:rPr>
        <w:t xml:space="preserve"> has a duty to advise patients of the purpose of personal data and the methods by which patient personal data will be processed.</w:t>
      </w:r>
    </w:p>
    <w:p w:rsidR="00A56589" w:rsidRDefault="00A56589" w:rsidP="00A56589">
      <w:pPr>
        <w:rPr>
          <w:rFonts w:ascii="Arial" w:hAnsi="Arial" w:cs="Arial"/>
          <w:sz w:val="22"/>
          <w:szCs w:val="22"/>
        </w:rPr>
      </w:pPr>
    </w:p>
    <w:p w:rsidR="00A56589" w:rsidRPr="00C10F32" w:rsidRDefault="00CF388A" w:rsidP="00A56589">
      <w:pPr>
        <w:rPr>
          <w:rFonts w:ascii="Arial" w:hAnsi="Arial" w:cs="Arial"/>
          <w:sz w:val="22"/>
          <w:szCs w:val="22"/>
        </w:rPr>
      </w:pPr>
      <w:r>
        <w:rPr>
          <w:rFonts w:ascii="Arial" w:hAnsi="Arial" w:cs="Arial"/>
          <w:sz w:val="22"/>
          <w:szCs w:val="22"/>
        </w:rPr>
        <w:t>All staff</w:t>
      </w:r>
      <w:r w:rsidRPr="00C10F32">
        <w:rPr>
          <w:rFonts w:ascii="Arial" w:hAnsi="Arial" w:cs="Arial"/>
          <w:sz w:val="22"/>
          <w:szCs w:val="22"/>
        </w:rPr>
        <w:t xml:space="preserve"> </w:t>
      </w:r>
      <w:r w:rsidR="00A56589" w:rsidRPr="00C10F32">
        <w:rPr>
          <w:rFonts w:ascii="Arial" w:hAnsi="Arial" w:cs="Arial"/>
          <w:sz w:val="22"/>
          <w:szCs w:val="22"/>
        </w:rPr>
        <w:t xml:space="preserve">should be aware of the </w:t>
      </w:r>
      <w:r w:rsidR="00046372" w:rsidRPr="00C10F32">
        <w:rPr>
          <w:rFonts w:ascii="Arial" w:hAnsi="Arial" w:cs="Arial"/>
          <w:sz w:val="22"/>
          <w:szCs w:val="22"/>
        </w:rPr>
        <w:t xml:space="preserve">Practice Privacy Notice </w:t>
      </w:r>
      <w:r w:rsidR="00A56589" w:rsidRPr="00C10F32">
        <w:rPr>
          <w:rFonts w:ascii="Arial" w:hAnsi="Arial" w:cs="Arial"/>
          <w:sz w:val="22"/>
          <w:szCs w:val="22"/>
        </w:rPr>
        <w:t xml:space="preserve">and be able to advise patients, their relatives and carers what information is collected, how that information may be used and with whom the </w:t>
      </w:r>
      <w:r w:rsidR="00800E8B">
        <w:rPr>
          <w:rFonts w:ascii="Arial" w:hAnsi="Arial" w:cs="Arial"/>
          <w:sz w:val="22"/>
          <w:szCs w:val="22"/>
        </w:rPr>
        <w:t>practice</w:t>
      </w:r>
      <w:r w:rsidR="00A56589" w:rsidRPr="00C10F32">
        <w:rPr>
          <w:rFonts w:ascii="Arial" w:hAnsi="Arial" w:cs="Arial"/>
          <w:sz w:val="22"/>
          <w:szCs w:val="22"/>
        </w:rPr>
        <w:t xml:space="preserve"> will share that information. </w:t>
      </w:r>
    </w:p>
    <w:p w:rsidR="00A56589" w:rsidRPr="00C10F32" w:rsidRDefault="00A56589" w:rsidP="00A56589">
      <w:pPr>
        <w:rPr>
          <w:rFonts w:ascii="Arial" w:hAnsi="Arial" w:cs="Arial"/>
          <w:sz w:val="22"/>
          <w:szCs w:val="22"/>
        </w:rPr>
      </w:pPr>
    </w:p>
    <w:p w:rsidR="00CF388A" w:rsidRDefault="00A56589" w:rsidP="00044905">
      <w:pPr>
        <w:rPr>
          <w:rFonts w:ascii="Arial" w:hAnsi="Arial" w:cs="Arial"/>
        </w:rPr>
      </w:pPr>
      <w:r w:rsidRPr="00C10F32">
        <w:rPr>
          <w:rFonts w:ascii="Arial" w:hAnsi="Arial" w:cs="Arial"/>
          <w:sz w:val="22"/>
          <w:szCs w:val="22"/>
        </w:rPr>
        <w:t>The first principle of data protection is that personal data must be processed fairly and lawfully. Being transparent and providing accessible information to patients about how their personal data is used is a key element of the UK G</w:t>
      </w:r>
      <w:r w:rsidR="00691C07">
        <w:rPr>
          <w:rFonts w:ascii="Arial" w:hAnsi="Arial" w:cs="Arial"/>
          <w:sz w:val="22"/>
          <w:szCs w:val="22"/>
        </w:rPr>
        <w:t>DPR</w:t>
      </w:r>
      <w:r w:rsidRPr="00C10F32">
        <w:rPr>
          <w:rFonts w:ascii="Arial" w:hAnsi="Arial" w:cs="Arial"/>
        </w:rPr>
        <w:t>.</w:t>
      </w:r>
    </w:p>
    <w:p w:rsidR="00CF388A" w:rsidRDefault="00CF388A" w:rsidP="00CF388A">
      <w:pPr>
        <w:rPr>
          <w:rFonts w:ascii="Arial" w:hAnsi="Arial" w:cs="Arial"/>
        </w:rPr>
      </w:pPr>
    </w:p>
    <w:p w:rsidR="00044905" w:rsidRPr="00C10F32" w:rsidRDefault="00965FEA" w:rsidP="00046372">
      <w:pPr>
        <w:pStyle w:val="Heading2"/>
        <w:spacing w:before="120"/>
        <w:ind w:hanging="578"/>
        <w:rPr>
          <w:smallCaps/>
        </w:rPr>
      </w:pPr>
      <w:bookmarkStart w:id="13" w:name="_Toc495852828"/>
      <w:bookmarkStart w:id="14" w:name="_Toc174540533"/>
      <w:bookmarkStart w:id="15" w:name="_Toc175566170"/>
      <w:r w:rsidRPr="00C10F32">
        <w:t>S</w:t>
      </w:r>
      <w:r w:rsidR="00044905" w:rsidRPr="00C10F32">
        <w:t>tatus</w:t>
      </w:r>
      <w:bookmarkEnd w:id="13"/>
      <w:bookmarkEnd w:id="14"/>
      <w:bookmarkEnd w:id="15"/>
    </w:p>
    <w:p w:rsidR="00044905" w:rsidRPr="00C10F32" w:rsidRDefault="00044905" w:rsidP="00044905">
      <w:pPr>
        <w:rPr>
          <w:rFonts w:cstheme="minorHAnsi"/>
          <w:sz w:val="22"/>
          <w:szCs w:val="22"/>
        </w:rPr>
      </w:pPr>
    </w:p>
    <w:p w:rsidR="00800E8B" w:rsidRPr="00800E8B" w:rsidRDefault="00800E8B" w:rsidP="00800E8B">
      <w:pPr>
        <w:rPr>
          <w:rFonts w:ascii="Arial" w:hAnsi="Arial" w:cs="Arial"/>
          <w:sz w:val="22"/>
          <w:szCs w:val="22"/>
          <w:lang w:val="en-US"/>
        </w:rPr>
      </w:pPr>
      <w:r w:rsidRPr="00800E8B">
        <w:rPr>
          <w:rFonts w:ascii="Arial" w:hAnsi="Arial" w:cs="Arial"/>
          <w:sz w:val="22"/>
          <w:szCs w:val="22"/>
          <w:lang w:val="en-US"/>
        </w:rPr>
        <w:t xml:space="preserve">This practice aims to design and implement policies and procedures to meet the diverse needs of our service and workforce in accordance with the </w:t>
      </w:r>
      <w:hyperlink r:id="rId8" w:history="1">
        <w:r w:rsidRPr="00800E8B">
          <w:rPr>
            <w:rStyle w:val="Hyperlink"/>
            <w:rFonts w:ascii="Arial" w:hAnsi="Arial" w:cs="Arial"/>
            <w:sz w:val="22"/>
            <w:szCs w:val="22"/>
          </w:rPr>
          <w:t>Equality Act 2010.</w:t>
        </w:r>
      </w:hyperlink>
      <w:r w:rsidRPr="00800E8B">
        <w:rPr>
          <w:rFonts w:ascii="Arial" w:hAnsi="Arial" w:cs="Arial"/>
          <w:sz w:val="22"/>
          <w:szCs w:val="22"/>
          <w:lang w:val="en-US"/>
        </w:rPr>
        <w:t xml:space="preserve"> </w:t>
      </w:r>
      <w:r w:rsidRPr="00800E8B">
        <w:rPr>
          <w:rFonts w:ascii="Arial" w:hAnsi="Arial" w:cs="Arial"/>
          <w:sz w:val="22"/>
          <w:szCs w:val="22"/>
        </w:rPr>
        <w:t>Consideration has been given to the impact this policy might have regarding the individual protected characteristics of those to whom it applies.</w:t>
      </w:r>
    </w:p>
    <w:p w:rsidR="00800E8B" w:rsidRPr="00800E8B" w:rsidRDefault="00800E8B" w:rsidP="00800E8B">
      <w:pPr>
        <w:rPr>
          <w:rFonts w:ascii="Arial" w:hAnsi="Arial" w:cs="Arial"/>
          <w:sz w:val="22"/>
          <w:szCs w:val="22"/>
          <w:lang w:val="en-US"/>
        </w:rPr>
      </w:pPr>
    </w:p>
    <w:p w:rsidR="00800E8B" w:rsidRPr="00800E8B" w:rsidRDefault="00800E8B" w:rsidP="00800E8B">
      <w:pPr>
        <w:rPr>
          <w:rFonts w:ascii="Arial" w:hAnsi="Arial" w:cs="Arial"/>
          <w:sz w:val="22"/>
          <w:szCs w:val="22"/>
        </w:rPr>
      </w:pPr>
      <w:r w:rsidRPr="00800E8B">
        <w:rPr>
          <w:rFonts w:ascii="Arial" w:hAnsi="Arial" w:cs="Arial"/>
          <w:sz w:val="22"/>
          <w:szCs w:val="22"/>
        </w:rPr>
        <w:t>This document and any procedures contained within it are non-contractual and may be modified or withdrawn at any time. For the avoidance of doubt, it does not form part of a contract of employment with this practice.</w:t>
      </w:r>
    </w:p>
    <w:p w:rsidR="00800E8B" w:rsidRPr="00800E8B" w:rsidRDefault="00800E8B" w:rsidP="00800E8B">
      <w:pPr>
        <w:rPr>
          <w:rFonts w:ascii="Arial" w:hAnsi="Arial" w:cs="Arial"/>
          <w:sz w:val="22"/>
          <w:szCs w:val="22"/>
        </w:rPr>
      </w:pPr>
    </w:p>
    <w:p w:rsidR="00800E8B" w:rsidRDefault="00800E8B" w:rsidP="00800E8B">
      <w:pPr>
        <w:rPr>
          <w:rFonts w:ascii="Arial" w:hAnsi="Arial" w:cs="Arial"/>
          <w:sz w:val="22"/>
          <w:szCs w:val="22"/>
        </w:rPr>
      </w:pPr>
      <w:r w:rsidRPr="00800E8B">
        <w:rPr>
          <w:rFonts w:ascii="Arial" w:hAnsi="Arial" w:cs="Arial"/>
          <w:sz w:val="22"/>
          <w:szCs w:val="22"/>
        </w:rPr>
        <w:t xml:space="preserve">The document applies to all employees, partners and directors of the practice. Other individuals performing functions in relation to the practice, such as agency workers, locums and contractors, are encouraged to use it. Furthermore, it applies to clinicians and staff who may or may not be employed by the practice but who are working under its management and control through Community Treatment and Care hubs provided via the </w:t>
      </w:r>
      <w:hyperlink r:id="rId9" w:history="1">
        <w:r w:rsidRPr="00800E8B">
          <w:rPr>
            <w:rStyle w:val="Hyperlink"/>
            <w:rFonts w:ascii="Arial" w:hAnsi="Arial" w:cs="Arial"/>
            <w:sz w:val="22"/>
            <w:szCs w:val="22"/>
          </w:rPr>
          <w:t>GMS contract in Scotland 2018</w:t>
        </w:r>
      </w:hyperlink>
      <w:r w:rsidRPr="00800E8B">
        <w:rPr>
          <w:rFonts w:ascii="Arial" w:hAnsi="Arial" w:cs="Arial"/>
          <w:sz w:val="22"/>
          <w:szCs w:val="22"/>
        </w:rPr>
        <w:t xml:space="preserve"> or other support mechanism from the local Health and Social Care Partnership.</w:t>
      </w:r>
      <w:bookmarkStart w:id="16" w:name="_Toc40350038"/>
      <w:bookmarkStart w:id="17" w:name="_Toc40350085"/>
      <w:bookmarkStart w:id="18" w:name="_Toc40350039"/>
      <w:bookmarkStart w:id="19" w:name="_Toc40350086"/>
      <w:bookmarkStart w:id="20" w:name="_Toc40350040"/>
      <w:bookmarkStart w:id="21" w:name="_Toc40350087"/>
      <w:bookmarkStart w:id="22" w:name="_Toc40350041"/>
      <w:bookmarkStart w:id="23" w:name="_Toc40350088"/>
      <w:bookmarkEnd w:id="16"/>
      <w:bookmarkEnd w:id="17"/>
      <w:bookmarkEnd w:id="18"/>
      <w:bookmarkEnd w:id="19"/>
      <w:bookmarkEnd w:id="20"/>
      <w:bookmarkEnd w:id="21"/>
      <w:bookmarkEnd w:id="22"/>
      <w:bookmarkEnd w:id="23"/>
    </w:p>
    <w:p w:rsidR="002A2284" w:rsidRPr="00800E8B" w:rsidRDefault="002A2284" w:rsidP="00800E8B">
      <w:pPr>
        <w:rPr>
          <w:rFonts w:ascii="Arial" w:hAnsi="Arial" w:cs="Arial"/>
          <w:sz w:val="22"/>
          <w:szCs w:val="22"/>
        </w:rPr>
      </w:pPr>
    </w:p>
    <w:p w:rsidR="00C64429" w:rsidRPr="001B7A00" w:rsidRDefault="00C64429" w:rsidP="00046372">
      <w:pPr>
        <w:pStyle w:val="Heading1"/>
      </w:pPr>
      <w:bookmarkStart w:id="24" w:name="_Toc174540254"/>
      <w:bookmarkStart w:id="25" w:name="_Toc174540534"/>
      <w:bookmarkStart w:id="26" w:name="_Toc175566092"/>
      <w:bookmarkStart w:id="27" w:name="_Toc175566171"/>
      <w:bookmarkStart w:id="28" w:name="_Toc174540255"/>
      <w:bookmarkStart w:id="29" w:name="_Toc174540535"/>
      <w:bookmarkStart w:id="30" w:name="_Toc175566093"/>
      <w:bookmarkStart w:id="31" w:name="_Toc175566172"/>
      <w:bookmarkStart w:id="32" w:name="_Toc174540256"/>
      <w:bookmarkStart w:id="33" w:name="_Toc174540536"/>
      <w:bookmarkStart w:id="34" w:name="_Toc175566094"/>
      <w:bookmarkStart w:id="35" w:name="_Toc175566173"/>
      <w:bookmarkStart w:id="36" w:name="_Toc74048653"/>
      <w:bookmarkStart w:id="37" w:name="_Toc74048795"/>
      <w:bookmarkStart w:id="38" w:name="_Toc74048855"/>
      <w:bookmarkStart w:id="39" w:name="_Toc74049539"/>
      <w:bookmarkStart w:id="40" w:name="_Toc74048654"/>
      <w:bookmarkStart w:id="41" w:name="_Toc74048796"/>
      <w:bookmarkStart w:id="42" w:name="_Toc74048856"/>
      <w:bookmarkStart w:id="43" w:name="_Toc74049540"/>
      <w:bookmarkStart w:id="44" w:name="_Toc74048655"/>
      <w:bookmarkStart w:id="45" w:name="_Toc74048797"/>
      <w:bookmarkStart w:id="46" w:name="_Toc74048857"/>
      <w:bookmarkStart w:id="47" w:name="_Toc74049541"/>
      <w:bookmarkStart w:id="48" w:name="_Toc174540257"/>
      <w:bookmarkStart w:id="49" w:name="_Toc174540537"/>
      <w:bookmarkStart w:id="50" w:name="_Toc175566095"/>
      <w:bookmarkStart w:id="51" w:name="_Toc175566174"/>
      <w:bookmarkStart w:id="52" w:name="_Toc174540258"/>
      <w:bookmarkStart w:id="53" w:name="_Toc174540538"/>
      <w:bookmarkStart w:id="54" w:name="_Toc175566096"/>
      <w:bookmarkStart w:id="55" w:name="_Toc175566175"/>
      <w:bookmarkStart w:id="56" w:name="_Toc174540259"/>
      <w:bookmarkStart w:id="57" w:name="_Toc174540539"/>
      <w:bookmarkStart w:id="58" w:name="_Toc175566097"/>
      <w:bookmarkStart w:id="59" w:name="_Toc175566176"/>
      <w:bookmarkStart w:id="60" w:name="_Toc174540260"/>
      <w:bookmarkStart w:id="61" w:name="_Toc174540540"/>
      <w:bookmarkStart w:id="62" w:name="_Toc175566098"/>
      <w:bookmarkStart w:id="63" w:name="_Toc175566177"/>
      <w:bookmarkStart w:id="64" w:name="_Toc174540261"/>
      <w:bookmarkStart w:id="65" w:name="_Toc174540541"/>
      <w:bookmarkStart w:id="66" w:name="_Toc175566099"/>
      <w:bookmarkStart w:id="67" w:name="_Toc175566178"/>
      <w:bookmarkStart w:id="68" w:name="_Toc174540542"/>
      <w:bookmarkStart w:id="69" w:name="_Toc17556617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Compliance with regulations</w:t>
      </w:r>
      <w:bookmarkEnd w:id="68"/>
      <w:bookmarkEnd w:id="69"/>
    </w:p>
    <w:p w:rsidR="00044905" w:rsidRPr="00C10F32" w:rsidRDefault="00345217" w:rsidP="00AC4501">
      <w:pPr>
        <w:pStyle w:val="Heading2"/>
        <w:rPr>
          <w:smallCaps/>
        </w:rPr>
      </w:pPr>
      <w:bookmarkStart w:id="70" w:name="_Toc112249193"/>
      <w:bookmarkStart w:id="71" w:name="_Toc112249194"/>
      <w:bookmarkStart w:id="72" w:name="_Toc112249195"/>
      <w:bookmarkStart w:id="73" w:name="_Toc112249196"/>
      <w:bookmarkStart w:id="74" w:name="_Toc112249197"/>
      <w:bookmarkStart w:id="75" w:name="_Toc112249198"/>
      <w:bookmarkStart w:id="76" w:name="_Toc112249199"/>
      <w:bookmarkStart w:id="77" w:name="_Toc112249200"/>
      <w:bookmarkStart w:id="78" w:name="_Toc112249201"/>
      <w:bookmarkStart w:id="79" w:name="_Toc112249202"/>
      <w:bookmarkStart w:id="80" w:name="_Toc112249203"/>
      <w:bookmarkStart w:id="81" w:name="_Toc112249204"/>
      <w:bookmarkStart w:id="82" w:name="_Toc112249205"/>
      <w:bookmarkStart w:id="83" w:name="_Toc112249206"/>
      <w:bookmarkStart w:id="84" w:name="_Toc112249207"/>
      <w:bookmarkStart w:id="85" w:name="_Toc112249208"/>
      <w:bookmarkStart w:id="86" w:name="_Toc112249209"/>
      <w:bookmarkStart w:id="87" w:name="_Toc112249210"/>
      <w:bookmarkStart w:id="88" w:name="_Toc112249211"/>
      <w:bookmarkStart w:id="89" w:name="_Toc112249213"/>
      <w:bookmarkStart w:id="90" w:name="_Toc112249214"/>
      <w:bookmarkStart w:id="91" w:name="_Toc112248953"/>
      <w:bookmarkStart w:id="92" w:name="_Toc112249069"/>
      <w:bookmarkStart w:id="93" w:name="_Toc112249216"/>
      <w:bookmarkStart w:id="94" w:name="_Toc112248954"/>
      <w:bookmarkStart w:id="95" w:name="_Toc112249070"/>
      <w:bookmarkStart w:id="96" w:name="_Toc112249217"/>
      <w:bookmarkStart w:id="97" w:name="_Toc112248955"/>
      <w:bookmarkStart w:id="98" w:name="_Toc112249071"/>
      <w:bookmarkStart w:id="99" w:name="_Toc112249218"/>
      <w:bookmarkStart w:id="100" w:name="_Toc112248956"/>
      <w:bookmarkStart w:id="101" w:name="_Toc112249072"/>
      <w:bookmarkStart w:id="102" w:name="_Toc112249219"/>
      <w:bookmarkStart w:id="103" w:name="_Toc112248957"/>
      <w:bookmarkStart w:id="104" w:name="_Toc112249073"/>
      <w:bookmarkStart w:id="105" w:name="_Toc112249220"/>
      <w:bookmarkStart w:id="106" w:name="_Toc112248958"/>
      <w:bookmarkStart w:id="107" w:name="_Toc112249074"/>
      <w:bookmarkStart w:id="108" w:name="_Toc112249221"/>
      <w:bookmarkStart w:id="109" w:name="_Toc112248959"/>
      <w:bookmarkStart w:id="110" w:name="_Toc112249075"/>
      <w:bookmarkStart w:id="111" w:name="_Toc112249222"/>
      <w:bookmarkStart w:id="112" w:name="_Toc112248960"/>
      <w:bookmarkStart w:id="113" w:name="_Toc112249076"/>
      <w:bookmarkStart w:id="114" w:name="_Toc112249223"/>
      <w:bookmarkStart w:id="115" w:name="_Toc112248961"/>
      <w:bookmarkStart w:id="116" w:name="_Toc112249077"/>
      <w:bookmarkStart w:id="117" w:name="_Toc112249224"/>
      <w:bookmarkStart w:id="118" w:name="_Toc112248962"/>
      <w:bookmarkStart w:id="119" w:name="_Toc112249078"/>
      <w:bookmarkStart w:id="120" w:name="_Toc112249225"/>
      <w:bookmarkStart w:id="121" w:name="_Toc112248963"/>
      <w:bookmarkStart w:id="122" w:name="_Toc112249079"/>
      <w:bookmarkStart w:id="123" w:name="_Toc112249226"/>
      <w:bookmarkStart w:id="124" w:name="_Toc112248964"/>
      <w:bookmarkStart w:id="125" w:name="_Toc112249080"/>
      <w:bookmarkStart w:id="126" w:name="_Toc112249227"/>
      <w:bookmarkStart w:id="127" w:name="_Toc112248965"/>
      <w:bookmarkStart w:id="128" w:name="_Toc112249081"/>
      <w:bookmarkStart w:id="129" w:name="_Toc112249228"/>
      <w:bookmarkStart w:id="130" w:name="_Toc112248966"/>
      <w:bookmarkStart w:id="131" w:name="_Toc112249082"/>
      <w:bookmarkStart w:id="132" w:name="_Toc112249229"/>
      <w:bookmarkStart w:id="133" w:name="_Toc112248967"/>
      <w:bookmarkStart w:id="134" w:name="_Toc112249083"/>
      <w:bookmarkStart w:id="135" w:name="_Toc112249230"/>
      <w:bookmarkStart w:id="136" w:name="_Toc112248968"/>
      <w:bookmarkStart w:id="137" w:name="_Toc112249084"/>
      <w:bookmarkStart w:id="138" w:name="_Toc112249231"/>
      <w:bookmarkStart w:id="139" w:name="_Toc112248969"/>
      <w:bookmarkStart w:id="140" w:name="_Toc112249085"/>
      <w:bookmarkStart w:id="141" w:name="_Toc112249232"/>
      <w:bookmarkStart w:id="142" w:name="_Toc112249233"/>
      <w:bookmarkStart w:id="143" w:name="_Toc174540543"/>
      <w:bookmarkStart w:id="144" w:name="_Toc175566180"/>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 xml:space="preserve">UK </w:t>
      </w:r>
      <w:r w:rsidR="001872B9" w:rsidRPr="00C10F32">
        <w:t>GDPR</w:t>
      </w:r>
      <w:bookmarkEnd w:id="143"/>
      <w:bookmarkEnd w:id="144"/>
    </w:p>
    <w:p w:rsidR="00044905" w:rsidRPr="00C10F32" w:rsidRDefault="00044905" w:rsidP="00044905">
      <w:pPr>
        <w:rPr>
          <w:sz w:val="22"/>
          <w:szCs w:val="22"/>
        </w:rPr>
      </w:pPr>
    </w:p>
    <w:p w:rsidR="00A56589" w:rsidRDefault="004C5AF3" w:rsidP="00A56589">
      <w:pPr>
        <w:rPr>
          <w:rFonts w:ascii="Arial" w:hAnsi="Arial" w:cs="Arial"/>
          <w:sz w:val="22"/>
          <w:szCs w:val="22"/>
        </w:rPr>
      </w:pPr>
      <w:r>
        <w:rPr>
          <w:rFonts w:ascii="Arial" w:hAnsi="Arial" w:cs="Arial"/>
          <w:sz w:val="22"/>
          <w:szCs w:val="22"/>
        </w:rPr>
        <w:t>I</w:t>
      </w:r>
      <w:r w:rsidR="00A56589">
        <w:rPr>
          <w:rFonts w:ascii="Arial" w:hAnsi="Arial" w:cs="Arial"/>
          <w:sz w:val="22"/>
          <w:szCs w:val="22"/>
        </w:rPr>
        <w:t>n May 2018,</w:t>
      </w:r>
      <w:r>
        <w:rPr>
          <w:rFonts w:ascii="Arial" w:hAnsi="Arial" w:cs="Arial"/>
          <w:sz w:val="22"/>
          <w:szCs w:val="22"/>
        </w:rPr>
        <w:t xml:space="preserve"> the</w:t>
      </w:r>
      <w:r w:rsidR="00A56589">
        <w:rPr>
          <w:rFonts w:ascii="Arial" w:hAnsi="Arial" w:cs="Arial"/>
          <w:sz w:val="22"/>
          <w:szCs w:val="22"/>
        </w:rPr>
        <w:t xml:space="preserve"> </w:t>
      </w:r>
      <w:r w:rsidR="00A56589" w:rsidRPr="00BF103E">
        <w:rPr>
          <w:rFonts w:ascii="Arial" w:hAnsi="Arial" w:cs="Arial"/>
          <w:sz w:val="22"/>
          <w:szCs w:val="22"/>
        </w:rPr>
        <w:t>G</w:t>
      </w:r>
      <w:r>
        <w:rPr>
          <w:rFonts w:ascii="Arial" w:hAnsi="Arial" w:cs="Arial"/>
          <w:sz w:val="22"/>
          <w:szCs w:val="22"/>
        </w:rPr>
        <w:t xml:space="preserve">eneral </w:t>
      </w:r>
      <w:r w:rsidR="00A56589" w:rsidRPr="00BF103E">
        <w:rPr>
          <w:rFonts w:ascii="Arial" w:hAnsi="Arial" w:cs="Arial"/>
          <w:sz w:val="22"/>
          <w:szCs w:val="22"/>
        </w:rPr>
        <w:t>D</w:t>
      </w:r>
      <w:r>
        <w:rPr>
          <w:rFonts w:ascii="Arial" w:hAnsi="Arial" w:cs="Arial"/>
          <w:sz w:val="22"/>
          <w:szCs w:val="22"/>
        </w:rPr>
        <w:t xml:space="preserve">ata </w:t>
      </w:r>
      <w:r w:rsidR="00A56589" w:rsidRPr="00BF103E">
        <w:rPr>
          <w:rFonts w:ascii="Arial" w:hAnsi="Arial" w:cs="Arial"/>
          <w:sz w:val="22"/>
          <w:szCs w:val="22"/>
        </w:rPr>
        <w:t>P</w:t>
      </w:r>
      <w:r>
        <w:rPr>
          <w:rFonts w:ascii="Arial" w:hAnsi="Arial" w:cs="Arial"/>
          <w:sz w:val="22"/>
          <w:szCs w:val="22"/>
        </w:rPr>
        <w:t xml:space="preserve">rotection </w:t>
      </w:r>
      <w:r w:rsidR="00A56589" w:rsidRPr="00BF103E">
        <w:rPr>
          <w:rFonts w:ascii="Arial" w:hAnsi="Arial" w:cs="Arial"/>
          <w:sz w:val="22"/>
          <w:szCs w:val="22"/>
        </w:rPr>
        <w:t>R</w:t>
      </w:r>
      <w:r>
        <w:rPr>
          <w:rFonts w:ascii="Arial" w:hAnsi="Arial" w:cs="Arial"/>
          <w:sz w:val="22"/>
          <w:szCs w:val="22"/>
        </w:rPr>
        <w:t>egulation</w:t>
      </w:r>
      <w:r w:rsidR="00A56589" w:rsidRPr="00BF103E">
        <w:rPr>
          <w:rFonts w:ascii="Arial" w:hAnsi="Arial" w:cs="Arial"/>
          <w:sz w:val="22"/>
          <w:szCs w:val="22"/>
        </w:rPr>
        <w:t xml:space="preserve"> replaced the Data Protection Directive 95/46/EC</w:t>
      </w:r>
      <w:r w:rsidR="002B361A">
        <w:rPr>
          <w:rFonts w:ascii="Arial" w:hAnsi="Arial" w:cs="Arial"/>
          <w:sz w:val="22"/>
          <w:szCs w:val="22"/>
        </w:rPr>
        <w:t xml:space="preserve"> across the EU. </w:t>
      </w:r>
      <w:r w:rsidR="00A56589">
        <w:rPr>
          <w:rFonts w:ascii="Arial" w:hAnsi="Arial" w:cs="Arial"/>
          <w:sz w:val="22"/>
          <w:szCs w:val="22"/>
        </w:rPr>
        <w:t>Post-Brexit</w:t>
      </w:r>
      <w:r w:rsidR="00046372">
        <w:rPr>
          <w:rFonts w:ascii="Arial" w:hAnsi="Arial" w:cs="Arial"/>
          <w:sz w:val="22"/>
          <w:szCs w:val="22"/>
        </w:rPr>
        <w:t>,</w:t>
      </w:r>
      <w:r w:rsidR="002B361A">
        <w:rPr>
          <w:rFonts w:ascii="Arial" w:hAnsi="Arial" w:cs="Arial"/>
          <w:sz w:val="22"/>
          <w:szCs w:val="22"/>
        </w:rPr>
        <w:t xml:space="preserve"> </w:t>
      </w:r>
      <w:r w:rsidR="00A56589">
        <w:rPr>
          <w:rFonts w:ascii="Arial" w:hAnsi="Arial" w:cs="Arial"/>
          <w:sz w:val="22"/>
          <w:szCs w:val="22"/>
        </w:rPr>
        <w:t xml:space="preserve">the GDPR became formally known as UK GDPR and was incorporated within the </w:t>
      </w:r>
      <w:hyperlink r:id="rId10" w:history="1">
        <w:r w:rsidR="00A56589" w:rsidRPr="00C2086D">
          <w:rPr>
            <w:rStyle w:val="Hyperlink"/>
            <w:rFonts w:ascii="Arial" w:hAnsi="Arial" w:cs="Arial"/>
            <w:sz w:val="22"/>
            <w:szCs w:val="22"/>
          </w:rPr>
          <w:t>Data Protection Act 2018</w:t>
        </w:r>
      </w:hyperlink>
      <w:r w:rsidR="00A56589">
        <w:rPr>
          <w:rFonts w:ascii="Arial" w:hAnsi="Arial" w:cs="Arial"/>
          <w:sz w:val="22"/>
          <w:szCs w:val="22"/>
        </w:rPr>
        <w:t xml:space="preserve"> (DPA18) at Chapter 2.</w:t>
      </w:r>
    </w:p>
    <w:p w:rsidR="00A56589" w:rsidRDefault="00A56589" w:rsidP="00A56589">
      <w:pPr>
        <w:rPr>
          <w:rFonts w:ascii="Arial" w:hAnsi="Arial" w:cs="Arial"/>
          <w:sz w:val="22"/>
          <w:szCs w:val="22"/>
        </w:rPr>
      </w:pPr>
    </w:p>
    <w:p w:rsidR="000F50CE" w:rsidRPr="00C10F32" w:rsidRDefault="001872B9" w:rsidP="00044905">
      <w:pPr>
        <w:rPr>
          <w:rFonts w:ascii="Arial" w:hAnsi="Arial" w:cs="Arial"/>
          <w:sz w:val="22"/>
          <w:szCs w:val="22"/>
        </w:rPr>
      </w:pPr>
      <w:r w:rsidRPr="00C10F32">
        <w:rPr>
          <w:rFonts w:ascii="Arial" w:hAnsi="Arial" w:cs="Arial"/>
          <w:sz w:val="22"/>
          <w:szCs w:val="22"/>
        </w:rPr>
        <w:lastRenderedPageBreak/>
        <w:t xml:space="preserve">In accordance with the </w:t>
      </w:r>
      <w:r w:rsidR="00515127" w:rsidRPr="00C10F32">
        <w:rPr>
          <w:rFonts w:ascii="Arial" w:hAnsi="Arial" w:cs="Arial"/>
          <w:sz w:val="22"/>
          <w:szCs w:val="22"/>
        </w:rPr>
        <w:t xml:space="preserve">UK </w:t>
      </w:r>
      <w:r w:rsidRPr="00C10F32">
        <w:rPr>
          <w:rFonts w:ascii="Arial" w:hAnsi="Arial" w:cs="Arial"/>
          <w:sz w:val="22"/>
          <w:szCs w:val="22"/>
        </w:rPr>
        <w:t xml:space="preserve">GDPR, </w:t>
      </w:r>
      <w:r w:rsidR="00CD2BD0" w:rsidRPr="00C10F32">
        <w:rPr>
          <w:rFonts w:ascii="Arial" w:hAnsi="Arial" w:cs="Arial"/>
          <w:sz w:val="22"/>
          <w:szCs w:val="22"/>
        </w:rPr>
        <w:t xml:space="preserve">this </w:t>
      </w:r>
      <w:r w:rsidR="00800E8B">
        <w:rPr>
          <w:rFonts w:ascii="Arial" w:hAnsi="Arial" w:cs="Arial"/>
          <w:sz w:val="22"/>
          <w:szCs w:val="22"/>
        </w:rPr>
        <w:t>practice</w:t>
      </w:r>
      <w:r w:rsidR="00515127" w:rsidRPr="00C10F32">
        <w:rPr>
          <w:rFonts w:ascii="Arial" w:hAnsi="Arial" w:cs="Arial"/>
          <w:sz w:val="22"/>
          <w:szCs w:val="22"/>
        </w:rPr>
        <w:t xml:space="preserve"> </w:t>
      </w:r>
      <w:r w:rsidR="00CD2BD0" w:rsidRPr="00C10F32">
        <w:rPr>
          <w:rFonts w:ascii="Arial" w:hAnsi="Arial" w:cs="Arial"/>
          <w:sz w:val="22"/>
          <w:szCs w:val="22"/>
        </w:rPr>
        <w:t>will ensure</w:t>
      </w:r>
      <w:r w:rsidR="00041BCA" w:rsidRPr="00C10F32">
        <w:rPr>
          <w:rFonts w:ascii="Arial" w:hAnsi="Arial" w:cs="Arial"/>
          <w:sz w:val="22"/>
          <w:szCs w:val="22"/>
        </w:rPr>
        <w:t xml:space="preserve"> that</w:t>
      </w:r>
      <w:r w:rsidR="00CD2BD0" w:rsidRPr="00C10F32">
        <w:rPr>
          <w:rFonts w:ascii="Arial" w:hAnsi="Arial" w:cs="Arial"/>
          <w:sz w:val="22"/>
          <w:szCs w:val="22"/>
        </w:rPr>
        <w:t xml:space="preserve"> </w:t>
      </w:r>
      <w:r w:rsidRPr="00C10F32">
        <w:rPr>
          <w:rFonts w:ascii="Arial" w:hAnsi="Arial" w:cs="Arial"/>
          <w:sz w:val="22"/>
          <w:szCs w:val="22"/>
        </w:rPr>
        <w:t xml:space="preserve">information provided to subjects about how their data is processed </w:t>
      </w:r>
      <w:r w:rsidR="00CD2BD0" w:rsidRPr="00C10F32">
        <w:rPr>
          <w:rFonts w:ascii="Arial" w:hAnsi="Arial" w:cs="Arial"/>
          <w:sz w:val="22"/>
          <w:szCs w:val="22"/>
        </w:rPr>
        <w:t>will</w:t>
      </w:r>
      <w:r w:rsidRPr="00C10F32">
        <w:rPr>
          <w:rFonts w:ascii="Arial" w:hAnsi="Arial" w:cs="Arial"/>
          <w:sz w:val="22"/>
          <w:szCs w:val="22"/>
        </w:rPr>
        <w:t xml:space="preserve"> be:</w:t>
      </w:r>
    </w:p>
    <w:p w:rsidR="001872B9" w:rsidRPr="00C10F32" w:rsidRDefault="001872B9" w:rsidP="00044905">
      <w:pPr>
        <w:rPr>
          <w:rFonts w:ascii="Arial" w:hAnsi="Arial" w:cs="Arial"/>
          <w:sz w:val="22"/>
          <w:szCs w:val="22"/>
        </w:rPr>
      </w:pPr>
    </w:p>
    <w:p w:rsidR="003D276B" w:rsidRPr="00345217"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C</w:t>
      </w:r>
      <w:r w:rsidR="001872B9" w:rsidRPr="00C10F32">
        <w:rPr>
          <w:rFonts w:ascii="Arial" w:hAnsi="Arial" w:cs="Arial"/>
          <w:sz w:val="22"/>
          <w:szCs w:val="22"/>
        </w:rPr>
        <w:t xml:space="preserve">oncise, transparent, </w:t>
      </w:r>
      <w:r w:rsidR="00136CBA" w:rsidRPr="00C10F32">
        <w:rPr>
          <w:rFonts w:ascii="Arial" w:hAnsi="Arial" w:cs="Arial"/>
          <w:sz w:val="22"/>
          <w:szCs w:val="22"/>
        </w:rPr>
        <w:t>intelligible</w:t>
      </w:r>
      <w:r w:rsidRPr="00C10F32">
        <w:rPr>
          <w:rFonts w:ascii="Arial" w:hAnsi="Arial" w:cs="Arial"/>
          <w:sz w:val="22"/>
          <w:szCs w:val="22"/>
        </w:rPr>
        <w:t xml:space="preserve"> and easily accessibl</w:t>
      </w:r>
      <w:r w:rsidR="003D276B">
        <w:rPr>
          <w:rFonts w:ascii="Arial" w:hAnsi="Arial" w:cs="Arial"/>
          <w:sz w:val="22"/>
          <w:szCs w:val="22"/>
        </w:rPr>
        <w:t>e</w:t>
      </w:r>
    </w:p>
    <w:p w:rsidR="003D276B" w:rsidRPr="00345217"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W</w:t>
      </w:r>
      <w:r w:rsidR="001872B9" w:rsidRPr="00C10F32">
        <w:rPr>
          <w:rFonts w:ascii="Arial" w:hAnsi="Arial" w:cs="Arial"/>
          <w:sz w:val="22"/>
          <w:szCs w:val="22"/>
        </w:rPr>
        <w:t>ritten in clear and plain language, particularly if addressed to a chil</w:t>
      </w:r>
      <w:r w:rsidR="00345217">
        <w:rPr>
          <w:rFonts w:ascii="Arial" w:hAnsi="Arial" w:cs="Arial"/>
          <w:sz w:val="22"/>
          <w:szCs w:val="22"/>
        </w:rPr>
        <w:t>d</w:t>
      </w:r>
    </w:p>
    <w:p w:rsidR="001872B9"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F</w:t>
      </w:r>
      <w:r w:rsidR="001872B9" w:rsidRPr="00C10F32">
        <w:rPr>
          <w:rFonts w:ascii="Arial" w:hAnsi="Arial" w:cs="Arial"/>
          <w:sz w:val="22"/>
          <w:szCs w:val="22"/>
        </w:rPr>
        <w:t>ree of charge</w:t>
      </w:r>
    </w:p>
    <w:p w:rsidR="00C50003" w:rsidRDefault="00C50003" w:rsidP="00C50003">
      <w:pPr>
        <w:rPr>
          <w:rFonts w:ascii="Arial" w:hAnsi="Arial" w:cs="Arial"/>
          <w:sz w:val="22"/>
          <w:szCs w:val="22"/>
        </w:rPr>
      </w:pPr>
    </w:p>
    <w:p w:rsidR="00C50003" w:rsidRPr="00864158" w:rsidRDefault="00C50003" w:rsidP="00864158">
      <w:pPr>
        <w:rPr>
          <w:rFonts w:ascii="Arial" w:hAnsi="Arial" w:cs="Arial"/>
          <w:sz w:val="22"/>
          <w:szCs w:val="22"/>
        </w:rPr>
      </w:pPr>
      <w:r w:rsidRPr="00C10F32">
        <w:rPr>
          <w:rFonts w:ascii="Arial" w:hAnsi="Arial" w:cs="Arial"/>
          <w:sz w:val="22"/>
          <w:szCs w:val="22"/>
        </w:rPr>
        <w:t>DPA18</w:t>
      </w:r>
      <w:r w:rsidR="004C5AF3">
        <w:rPr>
          <w:rFonts w:ascii="Arial" w:hAnsi="Arial" w:cs="Arial"/>
          <w:sz w:val="22"/>
          <w:szCs w:val="22"/>
        </w:rPr>
        <w:t xml:space="preserve"> </w:t>
      </w:r>
      <w:r w:rsidRPr="00C10F32">
        <w:rPr>
          <w:rFonts w:ascii="Arial" w:hAnsi="Arial" w:cs="Arial"/>
          <w:sz w:val="22"/>
          <w:szCs w:val="22"/>
        </w:rPr>
        <w:t>ensure</w:t>
      </w:r>
      <w:r w:rsidR="002B361A">
        <w:rPr>
          <w:rFonts w:ascii="Arial" w:hAnsi="Arial" w:cs="Arial"/>
          <w:sz w:val="22"/>
          <w:szCs w:val="22"/>
        </w:rPr>
        <w:t>d</w:t>
      </w:r>
      <w:r w:rsidRPr="00C10F32">
        <w:rPr>
          <w:rFonts w:ascii="Arial" w:hAnsi="Arial" w:cs="Arial"/>
          <w:sz w:val="22"/>
          <w:szCs w:val="22"/>
        </w:rPr>
        <w:t xml:space="preserve"> continuity by putting in place the same data protection regime in UK law pre-</w:t>
      </w:r>
      <w:r>
        <w:rPr>
          <w:rFonts w:ascii="Arial" w:hAnsi="Arial" w:cs="Arial"/>
          <w:sz w:val="22"/>
          <w:szCs w:val="22"/>
        </w:rPr>
        <w:t xml:space="preserve"> </w:t>
      </w:r>
      <w:r w:rsidRPr="00C10F32">
        <w:rPr>
          <w:rFonts w:ascii="Arial" w:hAnsi="Arial" w:cs="Arial"/>
          <w:sz w:val="22"/>
          <w:szCs w:val="22"/>
        </w:rPr>
        <w:t>and post-Brexit.</w:t>
      </w:r>
    </w:p>
    <w:p w:rsidR="002D18C1" w:rsidRPr="00C10F32" w:rsidRDefault="004270ED" w:rsidP="00AC4501">
      <w:pPr>
        <w:pStyle w:val="Heading2"/>
        <w:rPr>
          <w:smallCaps/>
        </w:rPr>
      </w:pPr>
      <w:bookmarkStart w:id="145" w:name="_Toc174540544"/>
      <w:bookmarkStart w:id="146" w:name="_Toc175566181"/>
      <w:r w:rsidRPr="00C10F32">
        <w:t>Article 5 compliance</w:t>
      </w:r>
      <w:bookmarkEnd w:id="145"/>
      <w:bookmarkEnd w:id="146"/>
    </w:p>
    <w:p w:rsidR="00C06C5E" w:rsidRDefault="00C06C5E" w:rsidP="002D18C1">
      <w:pPr>
        <w:rPr>
          <w:rFonts w:ascii="Arial" w:hAnsi="Arial" w:cs="Arial"/>
          <w:sz w:val="22"/>
          <w:szCs w:val="22"/>
        </w:rPr>
      </w:pPr>
    </w:p>
    <w:p w:rsidR="00AE091B" w:rsidRPr="00C10F32" w:rsidRDefault="00AE091B" w:rsidP="002D18C1">
      <w:pPr>
        <w:rPr>
          <w:rFonts w:ascii="Arial" w:hAnsi="Arial" w:cs="Arial"/>
          <w:sz w:val="22"/>
          <w:szCs w:val="22"/>
        </w:rPr>
      </w:pPr>
      <w:r w:rsidRPr="00C10F32">
        <w:rPr>
          <w:rFonts w:ascii="Arial" w:hAnsi="Arial" w:cs="Arial"/>
          <w:sz w:val="22"/>
          <w:szCs w:val="22"/>
        </w:rPr>
        <w:t xml:space="preserve">In accordance with </w:t>
      </w:r>
      <w:r w:rsidR="004270ED" w:rsidRPr="00C10F32">
        <w:rPr>
          <w:rFonts w:ascii="Arial" w:hAnsi="Arial" w:cs="Arial"/>
          <w:sz w:val="22"/>
          <w:szCs w:val="22"/>
        </w:rPr>
        <w:t xml:space="preserve">Article 5 of the </w:t>
      </w:r>
      <w:r w:rsidR="00515127" w:rsidRPr="00C10F32">
        <w:rPr>
          <w:rFonts w:ascii="Arial" w:hAnsi="Arial" w:cs="Arial"/>
          <w:sz w:val="22"/>
          <w:szCs w:val="22"/>
        </w:rPr>
        <w:t xml:space="preserve">UK </w:t>
      </w:r>
      <w:r w:rsidR="004270ED" w:rsidRPr="00C10F32">
        <w:rPr>
          <w:rFonts w:ascii="Arial" w:hAnsi="Arial" w:cs="Arial"/>
          <w:sz w:val="22"/>
          <w:szCs w:val="22"/>
        </w:rPr>
        <w:t>GDPR</w:t>
      </w:r>
      <w:r w:rsidRPr="00C10F32">
        <w:rPr>
          <w:rFonts w:ascii="Arial" w:hAnsi="Arial" w:cs="Arial"/>
          <w:sz w:val="22"/>
          <w:szCs w:val="22"/>
        </w:rPr>
        <w:t xml:space="preserve">, this </w:t>
      </w:r>
      <w:r w:rsidR="00800E8B">
        <w:rPr>
          <w:rFonts w:ascii="Arial" w:hAnsi="Arial" w:cs="Arial"/>
          <w:sz w:val="22"/>
          <w:szCs w:val="22"/>
        </w:rPr>
        <w:t>practice</w:t>
      </w:r>
      <w:r w:rsidR="00515127" w:rsidRPr="00C10F32">
        <w:rPr>
          <w:rFonts w:ascii="Arial" w:hAnsi="Arial" w:cs="Arial"/>
          <w:sz w:val="22"/>
          <w:szCs w:val="22"/>
        </w:rPr>
        <w:t xml:space="preserve"> </w:t>
      </w:r>
      <w:r w:rsidRPr="00C10F32">
        <w:rPr>
          <w:rFonts w:ascii="Arial" w:hAnsi="Arial" w:cs="Arial"/>
          <w:sz w:val="22"/>
          <w:szCs w:val="22"/>
        </w:rPr>
        <w:t>will ensure that any personal data is</w:t>
      </w:r>
      <w:r w:rsidR="004270ED" w:rsidRPr="00C10F32">
        <w:rPr>
          <w:rFonts w:ascii="Arial" w:hAnsi="Arial" w:cs="Arial"/>
          <w:sz w:val="22"/>
          <w:szCs w:val="22"/>
        </w:rPr>
        <w:t xml:space="preserve">: </w:t>
      </w:r>
    </w:p>
    <w:p w:rsidR="004270ED" w:rsidRPr="00C10F32" w:rsidRDefault="004270ED" w:rsidP="002D18C1">
      <w:pPr>
        <w:rPr>
          <w:rFonts w:ascii="Arial" w:hAnsi="Arial" w:cs="Arial"/>
          <w:sz w:val="22"/>
          <w:szCs w:val="22"/>
        </w:rPr>
      </w:pPr>
    </w:p>
    <w:p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Processed lawfully, fairly and in a transparent manner in relation to the data subject</w:t>
      </w:r>
    </w:p>
    <w:p w:rsidR="001B7A00" w:rsidRPr="001D6EA1" w:rsidRDefault="001B7A00" w:rsidP="00C10F32">
      <w:pPr>
        <w:pStyle w:val="ListParagraph"/>
        <w:rPr>
          <w:rFonts w:ascii="Arial" w:hAnsi="Arial" w:cs="Arial"/>
          <w:sz w:val="22"/>
          <w:szCs w:val="22"/>
        </w:rPr>
      </w:pPr>
    </w:p>
    <w:p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Collected for specified, explicit and legitimate purposes and not further processed in a manner that is incompatible with those purposes</w:t>
      </w:r>
    </w:p>
    <w:p w:rsidR="001B7A00" w:rsidRPr="001D6EA1" w:rsidRDefault="001B7A00" w:rsidP="00C10F32">
      <w:pPr>
        <w:rPr>
          <w:rFonts w:ascii="Arial" w:hAnsi="Arial" w:cs="Arial"/>
          <w:sz w:val="22"/>
          <w:szCs w:val="22"/>
        </w:rPr>
      </w:pPr>
    </w:p>
    <w:p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 xml:space="preserve">Adequate, </w:t>
      </w:r>
      <w:r w:rsidR="00136CBA" w:rsidRPr="001D6EA1">
        <w:rPr>
          <w:rFonts w:ascii="Arial" w:hAnsi="Arial" w:cs="Arial"/>
          <w:sz w:val="22"/>
          <w:szCs w:val="22"/>
          <w:shd w:val="clear" w:color="auto" w:fill="FFFFFF"/>
        </w:rPr>
        <w:t>relevant</w:t>
      </w:r>
      <w:r w:rsidRPr="001D6EA1">
        <w:rPr>
          <w:rFonts w:ascii="Arial" w:hAnsi="Arial" w:cs="Arial"/>
          <w:sz w:val="22"/>
          <w:szCs w:val="22"/>
          <w:shd w:val="clear" w:color="auto" w:fill="FFFFFF"/>
        </w:rPr>
        <w:t xml:space="preserve"> and limited to what is necessary in relation to</w:t>
      </w:r>
      <w:r w:rsidR="00173C64" w:rsidRPr="001D6EA1">
        <w:rPr>
          <w:rFonts w:ascii="Arial" w:hAnsi="Arial" w:cs="Arial"/>
          <w:sz w:val="22"/>
          <w:szCs w:val="22"/>
          <w:shd w:val="clear" w:color="auto" w:fill="FFFFFF"/>
        </w:rPr>
        <w:t xml:space="preserve"> the purposes for which it is</w:t>
      </w:r>
      <w:r w:rsidRPr="001D6EA1">
        <w:rPr>
          <w:rFonts w:ascii="Arial" w:hAnsi="Arial" w:cs="Arial"/>
          <w:sz w:val="22"/>
          <w:szCs w:val="22"/>
          <w:shd w:val="clear" w:color="auto" w:fill="FFFFFF"/>
        </w:rPr>
        <w:t xml:space="preserve"> processed</w:t>
      </w:r>
    </w:p>
    <w:p w:rsidR="001B7A00" w:rsidRPr="00C10F32" w:rsidRDefault="001B7A00" w:rsidP="00C10F32">
      <w:pPr>
        <w:pStyle w:val="ListParagraph"/>
        <w:rPr>
          <w:rFonts w:ascii="Arial" w:hAnsi="Arial" w:cs="Arial"/>
          <w:sz w:val="22"/>
          <w:szCs w:val="22"/>
        </w:rPr>
      </w:pPr>
    </w:p>
    <w:p w:rsidR="004270ED" w:rsidRPr="00C10F32" w:rsidRDefault="004270ED"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Accurate and, where necessary, kept up to date; every reasonable step must be taken to en</w:t>
      </w:r>
      <w:r w:rsidR="00173C64" w:rsidRPr="00C10F32">
        <w:rPr>
          <w:rFonts w:ascii="Arial" w:hAnsi="Arial" w:cs="Arial"/>
          <w:color w:val="333333"/>
          <w:sz w:val="22"/>
          <w:szCs w:val="22"/>
          <w:shd w:val="clear" w:color="auto" w:fill="FFFFFF"/>
        </w:rPr>
        <w:t>sure that personal data that is</w:t>
      </w:r>
      <w:r w:rsidRPr="00C10F32">
        <w:rPr>
          <w:rFonts w:ascii="Arial" w:hAnsi="Arial" w:cs="Arial"/>
          <w:color w:val="333333"/>
          <w:sz w:val="22"/>
          <w:szCs w:val="22"/>
          <w:shd w:val="clear" w:color="auto" w:fill="FFFFFF"/>
        </w:rPr>
        <w:t xml:space="preserve"> inaccurate, having regard to</w:t>
      </w:r>
      <w:r w:rsidR="00173C64" w:rsidRPr="00C10F32">
        <w:rPr>
          <w:rFonts w:ascii="Arial" w:hAnsi="Arial" w:cs="Arial"/>
          <w:color w:val="333333"/>
          <w:sz w:val="22"/>
          <w:szCs w:val="22"/>
          <w:shd w:val="clear" w:color="auto" w:fill="FFFFFF"/>
        </w:rPr>
        <w:t xml:space="preserve"> the purposes for which it is processed, is</w:t>
      </w:r>
      <w:r w:rsidRPr="00C10F32">
        <w:rPr>
          <w:rFonts w:ascii="Arial" w:hAnsi="Arial" w:cs="Arial"/>
          <w:color w:val="333333"/>
          <w:sz w:val="22"/>
          <w:szCs w:val="22"/>
          <w:shd w:val="clear" w:color="auto" w:fill="FFFFFF"/>
        </w:rPr>
        <w:t xml:space="preserve"> </w:t>
      </w:r>
      <w:r w:rsidR="00136CBA" w:rsidRPr="00C10F32">
        <w:rPr>
          <w:rFonts w:ascii="Arial" w:hAnsi="Arial" w:cs="Arial"/>
          <w:color w:val="333333"/>
          <w:sz w:val="22"/>
          <w:szCs w:val="22"/>
          <w:shd w:val="clear" w:color="auto" w:fill="FFFFFF"/>
        </w:rPr>
        <w:t>erased</w:t>
      </w:r>
      <w:r w:rsidRPr="00C10F32">
        <w:rPr>
          <w:rFonts w:ascii="Arial" w:hAnsi="Arial" w:cs="Arial"/>
          <w:color w:val="333333"/>
          <w:sz w:val="22"/>
          <w:szCs w:val="22"/>
          <w:shd w:val="clear" w:color="auto" w:fill="FFFFFF"/>
        </w:rPr>
        <w:t xml:space="preserve"> or rectified without delay </w:t>
      </w:r>
    </w:p>
    <w:p w:rsidR="001B7A00" w:rsidRPr="00C10F32" w:rsidRDefault="001B7A00" w:rsidP="00C10F32">
      <w:pPr>
        <w:pStyle w:val="ListParagraph"/>
        <w:rPr>
          <w:rFonts w:ascii="Arial" w:hAnsi="Arial" w:cs="Arial"/>
          <w:sz w:val="22"/>
          <w:szCs w:val="22"/>
        </w:rPr>
      </w:pPr>
    </w:p>
    <w:p w:rsidR="004270ED" w:rsidRPr="00C10F32" w:rsidRDefault="00173C64"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Kept in a form that</w:t>
      </w:r>
      <w:r w:rsidR="004270ED" w:rsidRPr="00C10F32">
        <w:rPr>
          <w:rFonts w:ascii="Arial" w:hAnsi="Arial" w:cs="Arial"/>
          <w:color w:val="333333"/>
          <w:sz w:val="22"/>
          <w:szCs w:val="22"/>
          <w:shd w:val="clear" w:color="auto" w:fill="FFFFFF"/>
        </w:rPr>
        <w:t xml:space="preserve"> permits</w:t>
      </w:r>
      <w:r w:rsidR="001D6EA1">
        <w:rPr>
          <w:rFonts w:ascii="Arial" w:hAnsi="Arial" w:cs="Arial"/>
          <w:color w:val="333333"/>
          <w:sz w:val="22"/>
          <w:szCs w:val="22"/>
          <w:shd w:val="clear" w:color="auto" w:fill="FFFFFF"/>
        </w:rPr>
        <w:t xml:space="preserve"> the</w:t>
      </w:r>
      <w:r w:rsidR="004270ED" w:rsidRPr="00C10F32">
        <w:rPr>
          <w:rFonts w:ascii="Arial" w:hAnsi="Arial" w:cs="Arial"/>
          <w:color w:val="333333"/>
          <w:sz w:val="22"/>
          <w:szCs w:val="22"/>
          <w:shd w:val="clear" w:color="auto" w:fill="FFFFFF"/>
        </w:rPr>
        <w:t xml:space="preserve"> identification of data subjects for no longer than is necessary for the purposes</w:t>
      </w:r>
      <w:r w:rsidRPr="00C10F32">
        <w:rPr>
          <w:rFonts w:ascii="Arial" w:hAnsi="Arial" w:cs="Arial"/>
          <w:color w:val="333333"/>
          <w:sz w:val="22"/>
          <w:szCs w:val="22"/>
          <w:shd w:val="clear" w:color="auto" w:fill="FFFFFF"/>
        </w:rPr>
        <w:t xml:space="preserve"> for which the personal data is</w:t>
      </w:r>
      <w:r w:rsidR="004270ED" w:rsidRPr="00C10F32">
        <w:rPr>
          <w:rFonts w:ascii="Arial" w:hAnsi="Arial" w:cs="Arial"/>
          <w:color w:val="333333"/>
          <w:sz w:val="22"/>
          <w:szCs w:val="22"/>
          <w:shd w:val="clear" w:color="auto" w:fill="FFFFFF"/>
        </w:rPr>
        <w:t xml:space="preserve"> processed</w:t>
      </w:r>
    </w:p>
    <w:p w:rsidR="001B7A00" w:rsidRPr="00C10F32" w:rsidRDefault="001B7A00" w:rsidP="00C10F32">
      <w:pPr>
        <w:pStyle w:val="ListParagraph"/>
        <w:rPr>
          <w:rFonts w:ascii="Arial" w:hAnsi="Arial" w:cs="Arial"/>
          <w:sz w:val="22"/>
          <w:szCs w:val="22"/>
        </w:rPr>
      </w:pPr>
    </w:p>
    <w:p w:rsidR="004270ED" w:rsidRPr="00C10F32" w:rsidRDefault="004270ED"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 xml:space="preserve">Processed in a manner that ensures appropriate security of the personal data, including protection against unauthorised or unlawful processing and against accidental loss, </w:t>
      </w:r>
      <w:r w:rsidR="00136CBA" w:rsidRPr="00C10F32">
        <w:rPr>
          <w:rFonts w:ascii="Arial" w:hAnsi="Arial" w:cs="Arial"/>
          <w:color w:val="333333"/>
          <w:sz w:val="22"/>
          <w:szCs w:val="22"/>
          <w:shd w:val="clear" w:color="auto" w:fill="FFFFFF"/>
        </w:rPr>
        <w:t>destruction</w:t>
      </w:r>
      <w:r w:rsidRPr="00C10F32">
        <w:rPr>
          <w:rFonts w:ascii="Arial" w:hAnsi="Arial" w:cs="Arial"/>
          <w:color w:val="333333"/>
          <w:sz w:val="22"/>
          <w:szCs w:val="22"/>
          <w:shd w:val="clear" w:color="auto" w:fill="FFFFFF"/>
        </w:rPr>
        <w:t xml:space="preserve"> or damage</w:t>
      </w:r>
      <w:r w:rsidR="001D6EA1">
        <w:rPr>
          <w:rFonts w:ascii="Arial" w:hAnsi="Arial" w:cs="Arial"/>
          <w:color w:val="333333"/>
          <w:sz w:val="22"/>
          <w:szCs w:val="22"/>
          <w:shd w:val="clear" w:color="auto" w:fill="FFFFFF"/>
        </w:rPr>
        <w:t xml:space="preserve"> by</w:t>
      </w:r>
      <w:r w:rsidRPr="00C10F32">
        <w:rPr>
          <w:rFonts w:ascii="Arial" w:hAnsi="Arial" w:cs="Arial"/>
          <w:color w:val="333333"/>
          <w:sz w:val="22"/>
          <w:szCs w:val="22"/>
          <w:shd w:val="clear" w:color="auto" w:fill="FFFFFF"/>
        </w:rPr>
        <w:t xml:space="preserve"> using appropriate technical or </w:t>
      </w:r>
      <w:r w:rsidR="004C5AF3">
        <w:rPr>
          <w:rFonts w:ascii="Arial" w:hAnsi="Arial" w:cs="Arial"/>
          <w:color w:val="333333"/>
          <w:sz w:val="22"/>
          <w:szCs w:val="22"/>
          <w:shd w:val="clear" w:color="auto" w:fill="FFFFFF"/>
        </w:rPr>
        <w:t>organisational</w:t>
      </w:r>
      <w:r w:rsidRPr="00C10F32">
        <w:rPr>
          <w:rFonts w:ascii="Arial" w:hAnsi="Arial" w:cs="Arial"/>
          <w:color w:val="333333"/>
          <w:sz w:val="22"/>
          <w:szCs w:val="22"/>
          <w:shd w:val="clear" w:color="auto" w:fill="FFFFFF"/>
        </w:rPr>
        <w:t xml:space="preserve"> measures</w:t>
      </w:r>
    </w:p>
    <w:p w:rsidR="00520B19" w:rsidRPr="00C10F32" w:rsidRDefault="00520B19" w:rsidP="00520B19">
      <w:pPr>
        <w:rPr>
          <w:rFonts w:ascii="Arial" w:hAnsi="Arial" w:cs="Arial"/>
          <w:sz w:val="22"/>
          <w:szCs w:val="22"/>
        </w:rPr>
      </w:pPr>
    </w:p>
    <w:p w:rsidR="00C06C5E" w:rsidRDefault="00520B19" w:rsidP="00CC3F99">
      <w:pPr>
        <w:rPr>
          <w:rFonts w:ascii="Arial" w:hAnsi="Arial" w:cs="Arial"/>
          <w:sz w:val="22"/>
          <w:szCs w:val="22"/>
        </w:rPr>
      </w:pPr>
      <w:r w:rsidRPr="00C10F32">
        <w:rPr>
          <w:rFonts w:ascii="Arial" w:hAnsi="Arial" w:cs="Arial"/>
          <w:sz w:val="22"/>
          <w:szCs w:val="22"/>
        </w:rPr>
        <w:t xml:space="preserve">Article 5 also stipulates that the controller shall be responsible for, and be able to demonstrate compliance with, the above. </w:t>
      </w:r>
    </w:p>
    <w:p w:rsidR="004C5AF3" w:rsidRPr="00C10F32" w:rsidRDefault="004C5AF3" w:rsidP="00CC3F99">
      <w:pPr>
        <w:rPr>
          <w:rFonts w:ascii="Arial" w:hAnsi="Arial" w:cs="Arial"/>
          <w:sz w:val="22"/>
          <w:szCs w:val="22"/>
        </w:rPr>
      </w:pPr>
    </w:p>
    <w:p w:rsidR="00C06C5E" w:rsidRPr="00C10F32" w:rsidRDefault="00C64429" w:rsidP="00C06C5E">
      <w:pPr>
        <w:rPr>
          <w:rFonts w:ascii="Arial" w:hAnsi="Arial" w:cs="Arial"/>
          <w:sz w:val="22"/>
          <w:szCs w:val="22"/>
        </w:rPr>
      </w:pPr>
      <w:r>
        <w:rPr>
          <w:rFonts w:ascii="Arial" w:hAnsi="Arial" w:cs="Arial"/>
          <w:sz w:val="22"/>
          <w:szCs w:val="22"/>
        </w:rPr>
        <w:t xml:space="preserve">Note: </w:t>
      </w:r>
      <w:r w:rsidR="00C06C5E">
        <w:rPr>
          <w:rFonts w:ascii="Arial" w:hAnsi="Arial" w:cs="Arial"/>
          <w:sz w:val="22"/>
          <w:szCs w:val="22"/>
        </w:rPr>
        <w:t>For clarity, a</w:t>
      </w:r>
      <w:r w:rsidR="00C06C5E" w:rsidRPr="00C10F32">
        <w:rPr>
          <w:rFonts w:ascii="Arial" w:hAnsi="Arial" w:cs="Arial"/>
          <w:sz w:val="22"/>
          <w:szCs w:val="22"/>
        </w:rPr>
        <w:t xml:space="preserve"> </w:t>
      </w:r>
      <w:r w:rsidR="00C06C5E">
        <w:rPr>
          <w:rFonts w:ascii="Arial" w:hAnsi="Arial" w:cs="Arial"/>
          <w:sz w:val="22"/>
          <w:szCs w:val="22"/>
        </w:rPr>
        <w:t>data controller is t</w:t>
      </w:r>
      <w:r w:rsidR="00C06C5E" w:rsidRPr="00C10F32">
        <w:rPr>
          <w:rFonts w:ascii="Arial" w:hAnsi="Arial" w:cs="Arial"/>
          <w:sz w:val="22"/>
          <w:szCs w:val="22"/>
        </w:rPr>
        <w:t>he entity that determines the purposes, conditions and means of the processing of personal data</w:t>
      </w:r>
      <w:r w:rsidR="00C06C5E">
        <w:rPr>
          <w:rFonts w:ascii="Arial" w:hAnsi="Arial" w:cs="Arial"/>
          <w:sz w:val="22"/>
          <w:szCs w:val="22"/>
        </w:rPr>
        <w:t xml:space="preserve">, whereas a data subject is a </w:t>
      </w:r>
      <w:r w:rsidR="00C06C5E" w:rsidRPr="00C10F32">
        <w:rPr>
          <w:rFonts w:ascii="Arial" w:hAnsi="Arial" w:cs="Arial"/>
          <w:sz w:val="22"/>
          <w:szCs w:val="22"/>
        </w:rPr>
        <w:t>natural person whose personal data is processed by a controller or processor</w:t>
      </w:r>
      <w:r w:rsidR="004C5AF3">
        <w:rPr>
          <w:rFonts w:ascii="Arial" w:hAnsi="Arial" w:cs="Arial"/>
          <w:sz w:val="22"/>
          <w:szCs w:val="22"/>
        </w:rPr>
        <w:t>.</w:t>
      </w:r>
    </w:p>
    <w:p w:rsidR="002D18C1" w:rsidRPr="00C10F32" w:rsidRDefault="00CD2BD0" w:rsidP="00AC4501">
      <w:pPr>
        <w:pStyle w:val="Heading2"/>
        <w:rPr>
          <w:smallCaps/>
        </w:rPr>
      </w:pPr>
      <w:bookmarkStart w:id="147" w:name="_Toc174540545"/>
      <w:bookmarkStart w:id="148" w:name="_Toc175566182"/>
      <w:r w:rsidRPr="00C10F32">
        <w:t>Communicating privacy information</w:t>
      </w:r>
      <w:bookmarkEnd w:id="147"/>
      <w:bookmarkEnd w:id="148"/>
    </w:p>
    <w:p w:rsidR="002D18C1" w:rsidRPr="00C10F32" w:rsidRDefault="002D18C1" w:rsidP="002D18C1">
      <w:pPr>
        <w:rPr>
          <w:sz w:val="22"/>
          <w:szCs w:val="22"/>
        </w:rPr>
      </w:pPr>
    </w:p>
    <w:p w:rsidR="00A56589" w:rsidRPr="00C10F32" w:rsidRDefault="00A56589" w:rsidP="00A56589">
      <w:pPr>
        <w:rPr>
          <w:rFonts w:ascii="Arial" w:hAnsi="Arial" w:cs="Arial"/>
          <w:sz w:val="22"/>
          <w:szCs w:val="22"/>
        </w:rPr>
      </w:pPr>
      <w:r>
        <w:rPr>
          <w:rFonts w:ascii="Arial" w:hAnsi="Arial" w:cs="Arial"/>
          <w:sz w:val="22"/>
          <w:szCs w:val="22"/>
        </w:rPr>
        <w:t xml:space="preserve">A privacy notice is a </w:t>
      </w:r>
      <w:r w:rsidRPr="00C10F32">
        <w:rPr>
          <w:rFonts w:ascii="Arial" w:hAnsi="Arial" w:cs="Arial"/>
          <w:sz w:val="22"/>
          <w:szCs w:val="22"/>
        </w:rPr>
        <w:t xml:space="preserve">statement that discloses some or all the ways in which the </w:t>
      </w:r>
      <w:r w:rsidR="00800E8B">
        <w:rPr>
          <w:rFonts w:ascii="Arial" w:hAnsi="Arial" w:cs="Arial"/>
          <w:sz w:val="22"/>
          <w:szCs w:val="22"/>
        </w:rPr>
        <w:t>practice</w:t>
      </w:r>
      <w:r w:rsidRPr="00C10F32">
        <w:rPr>
          <w:rFonts w:ascii="Arial" w:hAnsi="Arial" w:cs="Arial"/>
          <w:sz w:val="22"/>
          <w:szCs w:val="22"/>
        </w:rPr>
        <w:t xml:space="preserve"> gathers, uses, discloses and manages a patient’s data</w:t>
      </w:r>
      <w:r>
        <w:rPr>
          <w:rFonts w:ascii="Arial" w:hAnsi="Arial" w:cs="Arial"/>
          <w:sz w:val="22"/>
          <w:szCs w:val="22"/>
        </w:rPr>
        <w:t>, its purpose i</w:t>
      </w:r>
      <w:r w:rsidR="005D289A">
        <w:rPr>
          <w:rFonts w:ascii="Arial" w:hAnsi="Arial" w:cs="Arial"/>
          <w:sz w:val="22"/>
          <w:szCs w:val="22"/>
        </w:rPr>
        <w:t>s</w:t>
      </w:r>
      <w:r>
        <w:rPr>
          <w:rFonts w:ascii="Arial" w:hAnsi="Arial" w:cs="Arial"/>
          <w:sz w:val="22"/>
          <w:szCs w:val="22"/>
        </w:rPr>
        <w:t xml:space="preserve"> to </w:t>
      </w:r>
      <w:r w:rsidRPr="00C10F32">
        <w:rPr>
          <w:rFonts w:ascii="Arial" w:hAnsi="Arial" w:cs="Arial"/>
          <w:sz w:val="22"/>
          <w:szCs w:val="22"/>
        </w:rPr>
        <w:t>fulfil a legal requirement to protect a patient’s privacy.</w:t>
      </w:r>
    </w:p>
    <w:p w:rsidR="00A56589" w:rsidRDefault="00A56589" w:rsidP="002D18C1">
      <w:pPr>
        <w:rPr>
          <w:rFonts w:ascii="Arial" w:hAnsi="Arial" w:cs="Arial"/>
          <w:sz w:val="22"/>
          <w:szCs w:val="22"/>
        </w:rPr>
      </w:pPr>
    </w:p>
    <w:p w:rsidR="002D18C1" w:rsidRPr="00C10F32" w:rsidRDefault="00CF388A" w:rsidP="002D18C1">
      <w:pPr>
        <w:rPr>
          <w:rFonts w:ascii="Arial" w:hAnsi="Arial" w:cs="Arial"/>
          <w:sz w:val="22"/>
          <w:szCs w:val="22"/>
        </w:rPr>
      </w:pPr>
      <w:r>
        <w:rPr>
          <w:rFonts w:ascii="Arial" w:hAnsi="Arial" w:cs="Arial"/>
          <w:sz w:val="22"/>
          <w:szCs w:val="22"/>
        </w:rPr>
        <w:t>At this</w:t>
      </w:r>
      <w:r w:rsidR="00CD2BD0" w:rsidRPr="00C10F32">
        <w:rPr>
          <w:rFonts w:ascii="Arial" w:hAnsi="Arial" w:cs="Arial"/>
          <w:sz w:val="22"/>
          <w:szCs w:val="22"/>
        </w:rPr>
        <w:t xml:space="preserve"> </w:t>
      </w:r>
      <w:r w:rsidR="00800E8B">
        <w:rPr>
          <w:rFonts w:ascii="Arial" w:hAnsi="Arial" w:cs="Arial"/>
          <w:sz w:val="22"/>
          <w:szCs w:val="22"/>
        </w:rPr>
        <w:t>practice</w:t>
      </w:r>
      <w:r>
        <w:rPr>
          <w:rFonts w:ascii="Arial" w:hAnsi="Arial" w:cs="Arial"/>
          <w:sz w:val="22"/>
          <w:szCs w:val="22"/>
        </w:rPr>
        <w:t>, this</w:t>
      </w:r>
      <w:r w:rsidR="008146E6" w:rsidRPr="00C10F32">
        <w:rPr>
          <w:rFonts w:ascii="Arial" w:hAnsi="Arial" w:cs="Arial"/>
          <w:sz w:val="22"/>
          <w:szCs w:val="22"/>
        </w:rPr>
        <w:t xml:space="preserve"> </w:t>
      </w:r>
      <w:r w:rsidR="00CD2BD0" w:rsidRPr="00C10F32">
        <w:rPr>
          <w:rFonts w:ascii="Arial" w:hAnsi="Arial" w:cs="Arial"/>
          <w:sz w:val="22"/>
          <w:szCs w:val="22"/>
        </w:rPr>
        <w:t>privacy notice is displayed on o</w:t>
      </w:r>
      <w:r w:rsidR="001F52FA" w:rsidRPr="00C10F32">
        <w:rPr>
          <w:rFonts w:ascii="Arial" w:hAnsi="Arial" w:cs="Arial"/>
          <w:sz w:val="22"/>
          <w:szCs w:val="22"/>
        </w:rPr>
        <w:t xml:space="preserve">ur website, through signage </w:t>
      </w:r>
      <w:r w:rsidR="00CD2BD0" w:rsidRPr="00C10F32">
        <w:rPr>
          <w:rFonts w:ascii="Arial" w:hAnsi="Arial" w:cs="Arial"/>
          <w:sz w:val="22"/>
          <w:szCs w:val="22"/>
        </w:rPr>
        <w:t>in the waiting room and in writing during patient registration.</w:t>
      </w:r>
      <w:r w:rsidR="001F52FA" w:rsidRPr="00C10F32">
        <w:rPr>
          <w:rFonts w:ascii="Arial" w:hAnsi="Arial" w:cs="Arial"/>
          <w:sz w:val="22"/>
          <w:szCs w:val="22"/>
        </w:rPr>
        <w:t xml:space="preserve"> </w:t>
      </w:r>
      <w:r w:rsidR="00E102BA" w:rsidRPr="00C10F32">
        <w:rPr>
          <w:rFonts w:ascii="Arial" w:hAnsi="Arial" w:cs="Arial"/>
          <w:sz w:val="22"/>
          <w:szCs w:val="22"/>
        </w:rPr>
        <w:t>We will:</w:t>
      </w:r>
    </w:p>
    <w:p w:rsidR="00E102BA" w:rsidRPr="00C10F32" w:rsidRDefault="00E102BA" w:rsidP="002D18C1">
      <w:pPr>
        <w:rPr>
          <w:rFonts w:ascii="Arial" w:hAnsi="Arial" w:cs="Arial"/>
          <w:sz w:val="22"/>
          <w:szCs w:val="22"/>
        </w:rPr>
      </w:pPr>
    </w:p>
    <w:p w:rsidR="005669EF" w:rsidRPr="00345217" w:rsidRDefault="001F52FA" w:rsidP="00180BAD">
      <w:pPr>
        <w:pStyle w:val="ListParagraph"/>
        <w:numPr>
          <w:ilvl w:val="0"/>
          <w:numId w:val="4"/>
        </w:numPr>
        <w:rPr>
          <w:rFonts w:ascii="Arial" w:hAnsi="Arial" w:cs="Arial"/>
          <w:sz w:val="22"/>
          <w:szCs w:val="22"/>
        </w:rPr>
      </w:pPr>
      <w:r w:rsidRPr="00C10F32">
        <w:rPr>
          <w:rFonts w:ascii="Arial" w:hAnsi="Arial" w:cs="Arial"/>
          <w:sz w:val="22"/>
          <w:szCs w:val="22"/>
        </w:rPr>
        <w:t>I</w:t>
      </w:r>
      <w:r w:rsidR="00E102BA" w:rsidRPr="00C10F32">
        <w:rPr>
          <w:rFonts w:ascii="Arial" w:hAnsi="Arial" w:cs="Arial"/>
          <w:sz w:val="22"/>
          <w:szCs w:val="22"/>
        </w:rPr>
        <w:t>nform patients how their data will be used and for what purpose</w:t>
      </w:r>
    </w:p>
    <w:p w:rsidR="00E102BA" w:rsidRPr="00C10F32" w:rsidRDefault="001F52FA" w:rsidP="00180BAD">
      <w:pPr>
        <w:pStyle w:val="ListParagraph"/>
        <w:numPr>
          <w:ilvl w:val="0"/>
          <w:numId w:val="4"/>
        </w:numPr>
        <w:rPr>
          <w:rFonts w:ascii="Arial" w:hAnsi="Arial" w:cs="Arial"/>
          <w:sz w:val="22"/>
          <w:szCs w:val="22"/>
        </w:rPr>
      </w:pPr>
      <w:r w:rsidRPr="00C10F32">
        <w:rPr>
          <w:rFonts w:ascii="Arial" w:hAnsi="Arial" w:cs="Arial"/>
          <w:sz w:val="22"/>
          <w:szCs w:val="22"/>
        </w:rPr>
        <w:t xml:space="preserve">Allow patients to </w:t>
      </w:r>
      <w:r w:rsidR="00B039EB">
        <w:rPr>
          <w:rFonts w:ascii="Arial" w:hAnsi="Arial" w:cs="Arial"/>
          <w:sz w:val="22"/>
          <w:szCs w:val="22"/>
        </w:rPr>
        <w:t>opt-out</w:t>
      </w:r>
      <w:r w:rsidR="00E102BA" w:rsidRPr="00C10F32">
        <w:rPr>
          <w:rFonts w:ascii="Arial" w:hAnsi="Arial" w:cs="Arial"/>
          <w:sz w:val="22"/>
          <w:szCs w:val="22"/>
        </w:rPr>
        <w:t xml:space="preserve"> of sharing their data</w:t>
      </w:r>
      <w:r w:rsidRPr="00C10F32">
        <w:rPr>
          <w:rFonts w:ascii="Arial" w:hAnsi="Arial" w:cs="Arial"/>
          <w:sz w:val="22"/>
          <w:szCs w:val="22"/>
        </w:rPr>
        <w:t>,</w:t>
      </w:r>
      <w:r w:rsidR="00E102BA" w:rsidRPr="00C10F32">
        <w:rPr>
          <w:rFonts w:ascii="Arial" w:hAnsi="Arial" w:cs="Arial"/>
          <w:sz w:val="22"/>
          <w:szCs w:val="22"/>
        </w:rPr>
        <w:t xml:space="preserve"> should they so wish</w:t>
      </w:r>
    </w:p>
    <w:p w:rsidR="000F35E7" w:rsidRPr="00C10F32" w:rsidRDefault="00E102BA" w:rsidP="00AC4501">
      <w:pPr>
        <w:pStyle w:val="Heading2"/>
        <w:rPr>
          <w:smallCaps/>
        </w:rPr>
      </w:pPr>
      <w:bookmarkStart w:id="149" w:name="_Toc174540546"/>
      <w:bookmarkStart w:id="150" w:name="_Toc175566183"/>
      <w:r w:rsidRPr="00C10F32">
        <w:lastRenderedPageBreak/>
        <w:t>What data will be collected?</w:t>
      </w:r>
      <w:bookmarkEnd w:id="149"/>
      <w:bookmarkEnd w:id="150"/>
    </w:p>
    <w:p w:rsidR="000F35E7" w:rsidRPr="00C10F32" w:rsidRDefault="000F35E7" w:rsidP="000F35E7">
      <w:pPr>
        <w:rPr>
          <w:sz w:val="22"/>
          <w:szCs w:val="22"/>
        </w:rPr>
      </w:pPr>
    </w:p>
    <w:p w:rsidR="00E102BA" w:rsidRPr="00C10F32" w:rsidRDefault="00CF388A" w:rsidP="00075116">
      <w:pPr>
        <w:rPr>
          <w:rFonts w:ascii="Arial" w:hAnsi="Arial" w:cs="Arial"/>
          <w:sz w:val="22"/>
          <w:szCs w:val="22"/>
        </w:rPr>
      </w:pPr>
      <w:r>
        <w:rPr>
          <w:rFonts w:ascii="Arial" w:hAnsi="Arial" w:cs="Arial"/>
          <w:sz w:val="22"/>
          <w:szCs w:val="22"/>
        </w:rPr>
        <w:t>T</w:t>
      </w:r>
      <w:r w:rsidR="00075116" w:rsidRPr="00C10F32">
        <w:rPr>
          <w:rFonts w:ascii="Arial" w:hAnsi="Arial" w:cs="Arial"/>
          <w:sz w:val="22"/>
          <w:szCs w:val="22"/>
        </w:rPr>
        <w:t>he following data will be collected:</w:t>
      </w:r>
    </w:p>
    <w:p w:rsidR="00075116" w:rsidRPr="00C10F32" w:rsidRDefault="00075116" w:rsidP="00075116">
      <w:pPr>
        <w:rPr>
          <w:rFonts w:ascii="Arial" w:hAnsi="Arial" w:cs="Arial"/>
          <w:sz w:val="22"/>
          <w:szCs w:val="22"/>
        </w:rPr>
      </w:pPr>
    </w:p>
    <w:p w:rsidR="005669EF" w:rsidRPr="001D6EA1" w:rsidRDefault="006304AC" w:rsidP="00180BAD">
      <w:pPr>
        <w:pStyle w:val="ListParagraph"/>
        <w:numPr>
          <w:ilvl w:val="0"/>
          <w:numId w:val="5"/>
        </w:numPr>
        <w:rPr>
          <w:rFonts w:ascii="Arial" w:hAnsi="Arial" w:cs="Arial"/>
          <w:sz w:val="22"/>
          <w:szCs w:val="22"/>
        </w:rPr>
      </w:pPr>
      <w:r w:rsidRPr="001D6EA1">
        <w:rPr>
          <w:rFonts w:ascii="Arial" w:hAnsi="Arial" w:cs="Arial"/>
          <w:sz w:val="22"/>
          <w:szCs w:val="22"/>
        </w:rPr>
        <w:t>Patient details (n</w:t>
      </w:r>
      <w:r w:rsidR="00075116" w:rsidRPr="001D6EA1">
        <w:rPr>
          <w:rFonts w:ascii="Arial" w:hAnsi="Arial" w:cs="Arial"/>
          <w:sz w:val="22"/>
          <w:szCs w:val="22"/>
        </w:rPr>
        <w:t>ame, date of birth, NHS</w:t>
      </w:r>
      <w:r w:rsidR="00BA1970">
        <w:rPr>
          <w:rFonts w:ascii="Arial" w:hAnsi="Arial" w:cs="Arial"/>
          <w:sz w:val="22"/>
          <w:szCs w:val="22"/>
        </w:rPr>
        <w:t xml:space="preserve"> and/or CHI</w:t>
      </w:r>
      <w:r w:rsidR="00075116" w:rsidRPr="001D6EA1">
        <w:rPr>
          <w:rFonts w:ascii="Arial" w:hAnsi="Arial" w:cs="Arial"/>
          <w:sz w:val="22"/>
          <w:szCs w:val="22"/>
        </w:rPr>
        <w:t xml:space="preserve"> number)</w:t>
      </w:r>
    </w:p>
    <w:p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 xml:space="preserve">Address and </w:t>
      </w:r>
      <w:r w:rsidR="005D289A">
        <w:rPr>
          <w:rFonts w:ascii="Arial" w:hAnsi="Arial" w:cs="Arial"/>
          <w:sz w:val="22"/>
          <w:szCs w:val="22"/>
        </w:rPr>
        <w:t>n</w:t>
      </w:r>
      <w:r w:rsidR="004C5AF3">
        <w:rPr>
          <w:rFonts w:ascii="Arial" w:hAnsi="Arial" w:cs="Arial"/>
          <w:sz w:val="22"/>
          <w:szCs w:val="22"/>
        </w:rPr>
        <w:t xml:space="preserve">ext of </w:t>
      </w:r>
      <w:r w:rsidR="005D289A">
        <w:rPr>
          <w:rFonts w:ascii="Arial" w:hAnsi="Arial" w:cs="Arial"/>
          <w:sz w:val="22"/>
          <w:szCs w:val="22"/>
        </w:rPr>
        <w:t>k</w:t>
      </w:r>
      <w:r w:rsidR="004C5AF3">
        <w:rPr>
          <w:rFonts w:ascii="Arial" w:hAnsi="Arial" w:cs="Arial"/>
          <w:sz w:val="22"/>
          <w:szCs w:val="22"/>
        </w:rPr>
        <w:t>in</w:t>
      </w:r>
      <w:r w:rsidRPr="001D6EA1">
        <w:rPr>
          <w:rFonts w:ascii="Arial" w:hAnsi="Arial" w:cs="Arial"/>
          <w:sz w:val="22"/>
          <w:szCs w:val="22"/>
        </w:rPr>
        <w:t xml:space="preserve"> information</w:t>
      </w:r>
    </w:p>
    <w:p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 xml:space="preserve">Medical notes (paper and electronic) </w:t>
      </w:r>
    </w:p>
    <w:p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Details of treatment and care, including medications</w:t>
      </w:r>
    </w:p>
    <w:p w:rsidR="005669EF" w:rsidRPr="001D6EA1" w:rsidRDefault="006304AC" w:rsidP="00180BAD">
      <w:pPr>
        <w:pStyle w:val="ListParagraph"/>
        <w:numPr>
          <w:ilvl w:val="0"/>
          <w:numId w:val="5"/>
        </w:numPr>
        <w:rPr>
          <w:rFonts w:ascii="Arial" w:hAnsi="Arial" w:cs="Arial"/>
          <w:sz w:val="22"/>
          <w:szCs w:val="22"/>
        </w:rPr>
      </w:pPr>
      <w:r w:rsidRPr="001D6EA1">
        <w:rPr>
          <w:rFonts w:ascii="Arial" w:hAnsi="Arial" w:cs="Arial"/>
          <w:sz w:val="22"/>
          <w:szCs w:val="22"/>
        </w:rPr>
        <w:t>Results of tests (pathology, X</w:t>
      </w:r>
      <w:r w:rsidR="00075116" w:rsidRPr="001D6EA1">
        <w:rPr>
          <w:rFonts w:ascii="Arial" w:hAnsi="Arial" w:cs="Arial"/>
          <w:sz w:val="22"/>
          <w:szCs w:val="22"/>
        </w:rPr>
        <w:t>-ray</w:t>
      </w:r>
      <w:r w:rsidRPr="001D6EA1">
        <w:rPr>
          <w:rFonts w:ascii="Arial" w:hAnsi="Arial" w:cs="Arial"/>
          <w:sz w:val="22"/>
          <w:szCs w:val="22"/>
        </w:rPr>
        <w:t>,</w:t>
      </w:r>
      <w:r w:rsidR="00075116" w:rsidRPr="001D6EA1">
        <w:rPr>
          <w:rFonts w:ascii="Arial" w:hAnsi="Arial" w:cs="Arial"/>
          <w:sz w:val="22"/>
          <w:szCs w:val="22"/>
        </w:rPr>
        <w:t xml:space="preserve"> etc.)</w:t>
      </w:r>
    </w:p>
    <w:p w:rsidR="00075116"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 xml:space="preserve">Any other pertinent information </w:t>
      </w:r>
    </w:p>
    <w:p w:rsidR="002D73BC" w:rsidRPr="001D6EA1" w:rsidRDefault="002D73BC" w:rsidP="00046372">
      <w:pPr>
        <w:pStyle w:val="ListParagraph"/>
        <w:rPr>
          <w:rFonts w:ascii="Arial" w:hAnsi="Arial" w:cs="Arial"/>
          <w:sz w:val="22"/>
          <w:szCs w:val="22"/>
        </w:rPr>
      </w:pPr>
    </w:p>
    <w:p w:rsidR="00A14857" w:rsidRPr="001B7A00" w:rsidRDefault="00A14857" w:rsidP="00046372">
      <w:pPr>
        <w:pStyle w:val="Heading1"/>
      </w:pPr>
      <w:bookmarkStart w:id="151" w:name="_Toc174540267"/>
      <w:bookmarkStart w:id="152" w:name="_Toc174540547"/>
      <w:bookmarkStart w:id="153" w:name="_Toc175566105"/>
      <w:bookmarkStart w:id="154" w:name="_Toc175566184"/>
      <w:bookmarkStart w:id="155" w:name="_Toc174540268"/>
      <w:bookmarkStart w:id="156" w:name="_Toc174540548"/>
      <w:bookmarkStart w:id="157" w:name="_Toc175566106"/>
      <w:bookmarkStart w:id="158" w:name="_Toc175566185"/>
      <w:bookmarkStart w:id="159" w:name="_Toc174540269"/>
      <w:bookmarkStart w:id="160" w:name="_Toc174540549"/>
      <w:bookmarkStart w:id="161" w:name="_Toc175566107"/>
      <w:bookmarkStart w:id="162" w:name="_Toc175566186"/>
      <w:bookmarkStart w:id="163" w:name="_Toc174540270"/>
      <w:bookmarkStart w:id="164" w:name="_Toc174540550"/>
      <w:bookmarkStart w:id="165" w:name="_Toc175566108"/>
      <w:bookmarkStart w:id="166" w:name="_Toc175566187"/>
      <w:bookmarkStart w:id="167" w:name="_Toc174540271"/>
      <w:bookmarkStart w:id="168" w:name="_Toc174540551"/>
      <w:bookmarkStart w:id="169" w:name="_Toc175566109"/>
      <w:bookmarkStart w:id="170" w:name="_Toc175566188"/>
      <w:bookmarkStart w:id="171" w:name="_Toc174540272"/>
      <w:bookmarkStart w:id="172" w:name="_Toc174540552"/>
      <w:bookmarkStart w:id="173" w:name="_Toc175566110"/>
      <w:bookmarkStart w:id="174" w:name="_Toc175566189"/>
      <w:bookmarkStart w:id="175" w:name="_Toc174540273"/>
      <w:bookmarkStart w:id="176" w:name="_Toc174540553"/>
      <w:bookmarkStart w:id="177" w:name="_Toc175566111"/>
      <w:bookmarkStart w:id="178" w:name="_Toc175566190"/>
      <w:bookmarkStart w:id="179" w:name="_Toc174540274"/>
      <w:bookmarkStart w:id="180" w:name="_Toc174540554"/>
      <w:bookmarkStart w:id="181" w:name="_Toc175566112"/>
      <w:bookmarkStart w:id="182" w:name="_Toc175566191"/>
      <w:bookmarkStart w:id="183" w:name="_Toc174540275"/>
      <w:bookmarkStart w:id="184" w:name="_Toc174540555"/>
      <w:bookmarkStart w:id="185" w:name="_Toc175566113"/>
      <w:bookmarkStart w:id="186" w:name="_Toc175566192"/>
      <w:bookmarkStart w:id="187" w:name="_Toc174540276"/>
      <w:bookmarkStart w:id="188" w:name="_Toc174540556"/>
      <w:bookmarkStart w:id="189" w:name="_Toc175566114"/>
      <w:bookmarkStart w:id="190" w:name="_Toc175566193"/>
      <w:bookmarkStart w:id="191" w:name="_Toc174540277"/>
      <w:bookmarkStart w:id="192" w:name="_Toc174540557"/>
      <w:bookmarkStart w:id="193" w:name="_Toc175566115"/>
      <w:bookmarkStart w:id="194" w:name="_Toc175566194"/>
      <w:bookmarkStart w:id="195" w:name="_Toc174540278"/>
      <w:bookmarkStart w:id="196" w:name="_Toc174540558"/>
      <w:bookmarkStart w:id="197" w:name="_Toc175566116"/>
      <w:bookmarkStart w:id="198" w:name="_Toc175566195"/>
      <w:bookmarkStart w:id="199" w:name="_Toc144992935"/>
      <w:bookmarkStart w:id="200" w:name="_Toc144992936"/>
      <w:bookmarkStart w:id="201" w:name="_Toc144992937"/>
      <w:bookmarkStart w:id="202" w:name="_Toc144992938"/>
      <w:bookmarkStart w:id="203" w:name="_Toc144992939"/>
      <w:bookmarkStart w:id="204" w:name="_Toc144992940"/>
      <w:bookmarkStart w:id="205" w:name="_Toc144992941"/>
      <w:bookmarkStart w:id="206" w:name="_Toc144992942"/>
      <w:bookmarkStart w:id="207" w:name="_Toc144992943"/>
      <w:bookmarkStart w:id="208" w:name="_Toc144992944"/>
      <w:bookmarkStart w:id="209" w:name="_Toc144992945"/>
      <w:bookmarkStart w:id="210" w:name="_Toc144992946"/>
      <w:bookmarkStart w:id="211" w:name="_Toc144992947"/>
      <w:bookmarkStart w:id="212" w:name="_Toc144992948"/>
      <w:bookmarkStart w:id="213" w:name="_Toc144992949"/>
      <w:bookmarkStart w:id="214" w:name="_Toc144992950"/>
      <w:bookmarkStart w:id="215" w:name="_Toc144992951"/>
      <w:bookmarkStart w:id="216" w:name="_Toc144992952"/>
      <w:bookmarkStart w:id="217" w:name="_Toc144992953"/>
      <w:bookmarkStart w:id="218" w:name="_Toc144992954"/>
      <w:bookmarkStart w:id="219" w:name="_Toc144992955"/>
      <w:bookmarkStart w:id="220" w:name="_Toc144992956"/>
      <w:bookmarkStart w:id="221" w:name="_Toc144992957"/>
      <w:bookmarkStart w:id="222" w:name="_Toc144992958"/>
      <w:bookmarkStart w:id="223" w:name="_Toc144992959"/>
      <w:bookmarkStart w:id="224" w:name="_Toc144992960"/>
      <w:bookmarkStart w:id="225" w:name="_Toc144992961"/>
      <w:bookmarkStart w:id="226" w:name="_Toc174540279"/>
      <w:bookmarkStart w:id="227" w:name="_Toc174540559"/>
      <w:bookmarkStart w:id="228" w:name="_Toc175566117"/>
      <w:bookmarkStart w:id="229" w:name="_Toc175566196"/>
      <w:bookmarkStart w:id="230" w:name="_Toc174540280"/>
      <w:bookmarkStart w:id="231" w:name="_Toc174540560"/>
      <w:bookmarkStart w:id="232" w:name="_Toc175566118"/>
      <w:bookmarkStart w:id="233" w:name="_Toc175566197"/>
      <w:bookmarkStart w:id="234" w:name="_Toc174540281"/>
      <w:bookmarkStart w:id="235" w:name="_Toc174540561"/>
      <w:bookmarkStart w:id="236" w:name="_Toc175566119"/>
      <w:bookmarkStart w:id="237" w:name="_Toc175566198"/>
      <w:bookmarkStart w:id="238" w:name="_Toc174540562"/>
      <w:bookmarkStart w:id="239" w:name="_Toc175566199"/>
      <w:bookmarkStart w:id="240" w:name="_Toc14498584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t>General practice data</w:t>
      </w:r>
      <w:r w:rsidR="00BB3435">
        <w:t xml:space="preserve"> sharing</w:t>
      </w:r>
      <w:r>
        <w:t xml:space="preserve"> for </w:t>
      </w:r>
      <w:r w:rsidR="003A1695">
        <w:t xml:space="preserve">care, </w:t>
      </w:r>
      <w:r>
        <w:t>planning and research</w:t>
      </w:r>
      <w:bookmarkEnd w:id="238"/>
      <w:bookmarkEnd w:id="239"/>
      <w:bookmarkEnd w:id="240"/>
      <w:r w:rsidRPr="001B7A00">
        <w:t xml:space="preserve"> </w:t>
      </w:r>
    </w:p>
    <w:p w:rsidR="007E127C" w:rsidRDefault="003A1695" w:rsidP="00AC4501">
      <w:pPr>
        <w:pStyle w:val="Heading2"/>
        <w:rPr>
          <w:smallCaps/>
        </w:rPr>
      </w:pPr>
      <w:bookmarkStart w:id="241" w:name="_Toc174540563"/>
      <w:bookmarkStart w:id="242" w:name="_Toc175566200"/>
      <w:bookmarkStart w:id="243" w:name="_Toc144985850"/>
      <w:r>
        <w:t>Data sharing for patient care</w:t>
      </w:r>
      <w:bookmarkEnd w:id="241"/>
      <w:bookmarkEnd w:id="242"/>
    </w:p>
    <w:p w:rsidR="003A1695" w:rsidRDefault="003A1695" w:rsidP="003A1695"/>
    <w:p w:rsidR="003A1695" w:rsidRDefault="003A1695" w:rsidP="003A1695">
      <w:pPr>
        <w:pStyle w:val="NormalWeb"/>
        <w:spacing w:before="0" w:beforeAutospacing="0" w:after="0" w:afterAutospacing="0"/>
        <w:rPr>
          <w:rFonts w:ascii="Arial" w:hAnsi="Arial" w:cs="Arial"/>
          <w:sz w:val="22"/>
          <w:szCs w:val="22"/>
        </w:rPr>
      </w:pPr>
      <w:r>
        <w:rPr>
          <w:rFonts w:ascii="Arial" w:hAnsi="Arial" w:cs="Arial"/>
          <w:color w:val="000000"/>
          <w:sz w:val="22"/>
          <w:szCs w:val="22"/>
        </w:rPr>
        <w:t xml:space="preserve">The practice will share patient data as part of national programmes </w:t>
      </w:r>
      <w:r>
        <w:rPr>
          <w:rFonts w:ascii="Arial" w:hAnsi="Arial" w:cs="Arial"/>
          <w:sz w:val="22"/>
          <w:szCs w:val="22"/>
        </w:rPr>
        <w:t xml:space="preserve">for the purposes of care planning such as an </w:t>
      </w:r>
      <w:hyperlink r:id="rId11" w:anchor=":~:text=Most%20patients%20in%20Scotland%20now%20have,to%20hospital%20to%20check%20your%20details.&amp;text=Most%20patients%20in%20Scotland,to%20check%20your%20details.&amp;text=in%20Scotland%20now%20have,to%20hospital%20to%20check" w:history="1">
        <w:r w:rsidRPr="006A431E">
          <w:rPr>
            <w:rStyle w:val="Hyperlink"/>
            <w:rFonts w:ascii="Arial" w:hAnsi="Arial" w:cs="Arial"/>
            <w:sz w:val="22"/>
            <w:szCs w:val="22"/>
          </w:rPr>
          <w:t>Emergency Care Summary</w:t>
        </w:r>
      </w:hyperlink>
      <w:r>
        <w:rPr>
          <w:rFonts w:ascii="Arial" w:hAnsi="Arial" w:cs="Arial"/>
          <w:sz w:val="22"/>
          <w:szCs w:val="22"/>
        </w:rPr>
        <w:t xml:space="preserve"> (ECS) which most patients in Scotland have, or a </w:t>
      </w:r>
      <w:hyperlink r:id="rId12" w:anchor=":~:text=Most%20patients%20in%20Scotland%20now%20have,to%20hospital%20to%20check%20your%20details.&amp;text=Most%20patients%20in%20Scotland,to%20check%20your%20details.&amp;text=in%20Scotland%20now%20have,to%20hospital%20to%20check" w:history="1">
        <w:r w:rsidRPr="006A431E">
          <w:rPr>
            <w:rStyle w:val="Hyperlink"/>
            <w:rFonts w:ascii="Arial" w:hAnsi="Arial" w:cs="Arial"/>
            <w:sz w:val="22"/>
            <w:szCs w:val="22"/>
          </w:rPr>
          <w:t>Key Information Summary</w:t>
        </w:r>
      </w:hyperlink>
      <w:r>
        <w:rPr>
          <w:rFonts w:ascii="Arial" w:hAnsi="Arial" w:cs="Arial"/>
          <w:sz w:val="22"/>
          <w:szCs w:val="22"/>
        </w:rPr>
        <w:t xml:space="preserve"> (KIS). </w:t>
      </w:r>
    </w:p>
    <w:p w:rsidR="003A1695" w:rsidRDefault="003A1695" w:rsidP="003A1695">
      <w:pPr>
        <w:pStyle w:val="NormalWeb"/>
        <w:spacing w:before="0" w:beforeAutospacing="0" w:after="0" w:afterAutospacing="0"/>
        <w:rPr>
          <w:rFonts w:ascii="Arial" w:hAnsi="Arial" w:cs="Arial"/>
          <w:sz w:val="22"/>
          <w:szCs w:val="22"/>
        </w:rPr>
      </w:pPr>
    </w:p>
    <w:p w:rsidR="003A1695" w:rsidRPr="00C10F32" w:rsidRDefault="003A1695" w:rsidP="003A1695">
      <w:pPr>
        <w:rPr>
          <w:rFonts w:ascii="Arial" w:hAnsi="Arial" w:cs="Arial"/>
          <w:color w:val="000000" w:themeColor="text1"/>
          <w:sz w:val="22"/>
          <w:szCs w:val="22"/>
        </w:rPr>
      </w:pPr>
      <w:r>
        <w:rPr>
          <w:rFonts w:ascii="Arial" w:hAnsi="Arial" w:cs="Arial"/>
          <w:color w:val="000000" w:themeColor="text1"/>
          <w:sz w:val="22"/>
          <w:szCs w:val="22"/>
        </w:rPr>
        <w:t>The ECS gives basic information that may be accessed by health professionals in certain circumstances, e.g.</w:t>
      </w:r>
      <w:r w:rsidR="00046372">
        <w:rPr>
          <w:rFonts w:ascii="Arial" w:hAnsi="Arial" w:cs="Arial"/>
          <w:color w:val="000000" w:themeColor="text1"/>
          <w:sz w:val="22"/>
          <w:szCs w:val="22"/>
        </w:rPr>
        <w:t>,</w:t>
      </w:r>
      <w:r>
        <w:rPr>
          <w:rFonts w:ascii="Arial" w:hAnsi="Arial" w:cs="Arial"/>
          <w:color w:val="000000" w:themeColor="text1"/>
          <w:sz w:val="22"/>
          <w:szCs w:val="22"/>
        </w:rPr>
        <w:t xml:space="preserve"> a patient admitted to hospital can give their consent for the doctors to access their ECS.  This can be particularly useful if the patient is unsure or unable to give information themselves, for example if unconscious or confused during admission following an accident. In the ECS</w:t>
      </w:r>
      <w:r w:rsidR="00046372">
        <w:rPr>
          <w:rFonts w:ascii="Arial" w:hAnsi="Arial" w:cs="Arial"/>
          <w:color w:val="000000" w:themeColor="text1"/>
          <w:sz w:val="22"/>
          <w:szCs w:val="22"/>
        </w:rPr>
        <w:t>,</w:t>
      </w:r>
      <w:r>
        <w:rPr>
          <w:rFonts w:ascii="Arial" w:hAnsi="Arial" w:cs="Arial"/>
          <w:color w:val="000000" w:themeColor="text1"/>
          <w:sz w:val="22"/>
          <w:szCs w:val="22"/>
        </w:rPr>
        <w:t xml:space="preserve"> the practice may share</w:t>
      </w:r>
      <w:r w:rsidRPr="00C10F32">
        <w:rPr>
          <w:rFonts w:ascii="Arial" w:hAnsi="Arial" w:cs="Arial"/>
          <w:color w:val="000000" w:themeColor="text1"/>
          <w:sz w:val="22"/>
          <w:szCs w:val="22"/>
        </w:rPr>
        <w:t xml:space="preserve"> structured and coded data from patient medical records including:</w:t>
      </w:r>
    </w:p>
    <w:p w:rsidR="003A1695" w:rsidRPr="00C10F32" w:rsidRDefault="003A1695" w:rsidP="003A1695">
      <w:pPr>
        <w:rPr>
          <w:rFonts w:ascii="Arial" w:hAnsi="Arial" w:cs="Arial"/>
          <w:color w:val="000000" w:themeColor="text1"/>
          <w:sz w:val="22"/>
          <w:szCs w:val="22"/>
        </w:rPr>
      </w:pPr>
    </w:p>
    <w:p w:rsidR="003A1695" w:rsidRPr="00C10F32" w:rsidRDefault="003A1695" w:rsidP="003A1695">
      <w:pPr>
        <w:pStyle w:val="nhsd-m-checklisticon-list"/>
        <w:numPr>
          <w:ilvl w:val="0"/>
          <w:numId w:val="31"/>
        </w:numPr>
        <w:shd w:val="clear" w:color="auto" w:fill="FFFFFF"/>
        <w:spacing w:before="0" w:beforeAutospacing="0" w:after="0" w:afterAutospacing="0"/>
        <w:ind w:left="714" w:hanging="357"/>
        <w:rPr>
          <w:rFonts w:ascii="Arial" w:hAnsi="Arial" w:cs="Arial"/>
          <w:color w:val="000000" w:themeColor="text1"/>
          <w:sz w:val="22"/>
          <w:szCs w:val="22"/>
        </w:rPr>
      </w:pPr>
      <w:r w:rsidRPr="00C10F32">
        <w:rPr>
          <w:rFonts w:ascii="Arial" w:hAnsi="Arial" w:cs="Arial"/>
          <w:color w:val="000000" w:themeColor="text1"/>
          <w:sz w:val="22"/>
          <w:szCs w:val="22"/>
        </w:rPr>
        <w:t>Data about diagnoses, symptoms, observations, test results, medications, allergies, immunisations, referrals, recalls and appointments including information about physical, mental and sexual health</w:t>
      </w:r>
    </w:p>
    <w:p w:rsidR="003A1695" w:rsidRPr="00C10F32" w:rsidRDefault="003A1695" w:rsidP="003A1695">
      <w:pPr>
        <w:pStyle w:val="nhsd-m-checklisticon-list"/>
        <w:shd w:val="clear" w:color="auto" w:fill="FFFFFF"/>
        <w:spacing w:before="0" w:beforeAutospacing="0" w:after="0" w:afterAutospacing="0"/>
        <w:rPr>
          <w:rFonts w:ascii="Arial" w:hAnsi="Arial" w:cs="Arial"/>
          <w:color w:val="000000" w:themeColor="text1"/>
          <w:sz w:val="22"/>
          <w:szCs w:val="22"/>
        </w:rPr>
      </w:pPr>
    </w:p>
    <w:p w:rsidR="003A1695" w:rsidRDefault="003A1695" w:rsidP="003A1695">
      <w:pPr>
        <w:pStyle w:val="nhsd-m-checklisticon-list"/>
        <w:numPr>
          <w:ilvl w:val="0"/>
          <w:numId w:val="31"/>
        </w:numPr>
        <w:shd w:val="clear" w:color="auto" w:fill="FFFFFF"/>
        <w:spacing w:before="0" w:beforeAutospacing="0" w:after="0" w:afterAutospacing="0"/>
        <w:ind w:left="714" w:hanging="357"/>
        <w:rPr>
          <w:rFonts w:ascii="Arial" w:hAnsi="Arial" w:cs="Arial"/>
          <w:color w:val="000000" w:themeColor="text1"/>
          <w:sz w:val="22"/>
          <w:szCs w:val="22"/>
        </w:rPr>
      </w:pPr>
      <w:r w:rsidRPr="00C10F32">
        <w:rPr>
          <w:rFonts w:ascii="Arial" w:hAnsi="Arial" w:cs="Arial"/>
          <w:color w:val="000000" w:themeColor="text1"/>
          <w:sz w:val="22"/>
          <w:szCs w:val="22"/>
        </w:rPr>
        <w:t>Data about staff who have treated patients</w:t>
      </w:r>
    </w:p>
    <w:p w:rsidR="003A1695" w:rsidRDefault="003A1695" w:rsidP="003A1695">
      <w:pPr>
        <w:pStyle w:val="nhsd-m-checklisticon-list"/>
        <w:shd w:val="clear" w:color="auto" w:fill="FFFFFF"/>
        <w:spacing w:before="0" w:beforeAutospacing="0" w:after="0" w:afterAutospacing="0"/>
        <w:rPr>
          <w:rFonts w:ascii="Arial" w:hAnsi="Arial" w:cs="Arial"/>
          <w:color w:val="000000" w:themeColor="text1"/>
          <w:sz w:val="22"/>
          <w:szCs w:val="22"/>
        </w:rPr>
      </w:pPr>
    </w:p>
    <w:p w:rsidR="003A1695" w:rsidRPr="00C10F32" w:rsidRDefault="003A1695" w:rsidP="00046372">
      <w:pPr>
        <w:pStyle w:val="nhsd-m-checklisticon-list"/>
        <w:shd w:val="clear" w:color="auto" w:fill="FFFFFF"/>
        <w:spacing w:before="0" w:beforeAutospacing="0" w:after="0" w:afterAutospacing="0"/>
      </w:pPr>
      <w:r>
        <w:rPr>
          <w:rFonts w:ascii="Arial" w:hAnsi="Arial" w:cs="Arial"/>
          <w:color w:val="000000" w:themeColor="text1"/>
          <w:sz w:val="22"/>
          <w:szCs w:val="22"/>
        </w:rPr>
        <w:t xml:space="preserve">Additionally GPs may make available a Key Information Summary (KIS) giving details of a care plan, or the existence of a </w:t>
      </w:r>
      <w:hyperlink r:id="rId13" w:history="1">
        <w:r w:rsidRPr="00E400DC">
          <w:rPr>
            <w:rStyle w:val="Hyperlink"/>
            <w:rFonts w:ascii="Arial" w:hAnsi="Arial" w:cs="Arial"/>
            <w:sz w:val="22"/>
            <w:szCs w:val="22"/>
          </w:rPr>
          <w:t>Do Not Attempt Cardiopulmonary Resuscitation</w:t>
        </w:r>
      </w:hyperlink>
      <w:r>
        <w:rPr>
          <w:rFonts w:ascii="Arial" w:hAnsi="Arial" w:cs="Arial"/>
          <w:color w:val="000000" w:themeColor="text1"/>
          <w:sz w:val="22"/>
          <w:szCs w:val="22"/>
        </w:rPr>
        <w:t xml:space="preserve"> (DNACPR) form. If the GP believes the information is vital to be shared with other health professionals or paramedics who may be attending emergency call-outs, they can do so without the consent of the patient but must record the reason for this decision.</w:t>
      </w:r>
    </w:p>
    <w:p w:rsidR="00A14857" w:rsidRPr="002B4832" w:rsidRDefault="005D289A" w:rsidP="00AC4501">
      <w:pPr>
        <w:pStyle w:val="Heading2"/>
        <w:rPr>
          <w:smallCaps/>
        </w:rPr>
      </w:pPr>
      <w:bookmarkStart w:id="244" w:name="_Toc174540564"/>
      <w:bookmarkStart w:id="245" w:name="_Toc175566201"/>
      <w:bookmarkEnd w:id="243"/>
      <w:r>
        <w:t xml:space="preserve">Data </w:t>
      </w:r>
      <w:r w:rsidR="009801B2">
        <w:t>sharing</w:t>
      </w:r>
      <w:r>
        <w:t xml:space="preserve"> </w:t>
      </w:r>
      <w:r w:rsidR="003A1695">
        <w:t>for planning and public health</w:t>
      </w:r>
      <w:bookmarkEnd w:id="244"/>
      <w:bookmarkEnd w:id="245"/>
    </w:p>
    <w:p w:rsidR="00A14857" w:rsidRDefault="00A14857" w:rsidP="00A14857">
      <w:pPr>
        <w:rPr>
          <w:rFonts w:ascii="Arial" w:hAnsi="Arial" w:cs="Arial"/>
          <w:color w:val="000000" w:themeColor="text1"/>
        </w:rPr>
      </w:pPr>
    </w:p>
    <w:p w:rsidR="00A14857" w:rsidRPr="00C10F32" w:rsidRDefault="00046372" w:rsidP="005D289A">
      <w:pPr>
        <w:rPr>
          <w:rFonts w:ascii="Arial" w:hAnsi="Arial" w:cs="Arial"/>
          <w:color w:val="000000" w:themeColor="text1"/>
          <w:sz w:val="22"/>
          <w:szCs w:val="22"/>
        </w:rPr>
      </w:pPr>
      <w:r>
        <w:rPr>
          <w:rFonts w:ascii="Arial" w:hAnsi="Arial" w:cs="Arial"/>
          <w:color w:val="000000" w:themeColor="text1"/>
          <w:sz w:val="22"/>
          <w:szCs w:val="22"/>
        </w:rPr>
        <w:t>For t</w:t>
      </w:r>
      <w:r w:rsidR="00A14857" w:rsidRPr="00C10F32">
        <w:rPr>
          <w:rFonts w:ascii="Arial" w:hAnsi="Arial" w:cs="Arial"/>
          <w:color w:val="000000" w:themeColor="text1"/>
          <w:sz w:val="22"/>
          <w:szCs w:val="22"/>
        </w:rPr>
        <w:t xml:space="preserve">he NHS </w:t>
      </w:r>
      <w:r>
        <w:rPr>
          <w:rFonts w:ascii="Arial" w:hAnsi="Arial" w:cs="Arial"/>
          <w:color w:val="000000" w:themeColor="text1"/>
          <w:sz w:val="22"/>
          <w:szCs w:val="22"/>
        </w:rPr>
        <w:t>to</w:t>
      </w:r>
      <w:r w:rsidR="00A14857" w:rsidRPr="00C10F32">
        <w:rPr>
          <w:rFonts w:ascii="Arial" w:hAnsi="Arial" w:cs="Arial"/>
          <w:color w:val="000000" w:themeColor="text1"/>
          <w:sz w:val="22"/>
          <w:szCs w:val="22"/>
        </w:rPr>
        <w:t xml:space="preserve"> improve health and care services for everyone by </w:t>
      </w:r>
      <w:r w:rsidR="005D289A">
        <w:rPr>
          <w:rFonts w:ascii="Arial" w:hAnsi="Arial" w:cs="Arial"/>
          <w:color w:val="000000" w:themeColor="text1"/>
          <w:sz w:val="22"/>
          <w:szCs w:val="22"/>
        </w:rPr>
        <w:t>sharing</w:t>
      </w:r>
      <w:r w:rsidR="005D289A" w:rsidRPr="00C10F32">
        <w:rPr>
          <w:rFonts w:ascii="Arial" w:hAnsi="Arial" w:cs="Arial"/>
          <w:color w:val="000000" w:themeColor="text1"/>
          <w:sz w:val="22"/>
          <w:szCs w:val="22"/>
        </w:rPr>
        <w:t xml:space="preserve"> </w:t>
      </w:r>
      <w:r w:rsidR="00A14857" w:rsidRPr="00C10F32">
        <w:rPr>
          <w:rFonts w:ascii="Arial" w:hAnsi="Arial" w:cs="Arial"/>
          <w:color w:val="000000" w:themeColor="text1"/>
          <w:sz w:val="22"/>
          <w:szCs w:val="22"/>
        </w:rPr>
        <w:t>patient data</w:t>
      </w:r>
      <w:r w:rsidR="005D289A">
        <w:rPr>
          <w:rFonts w:ascii="Arial" w:hAnsi="Arial" w:cs="Arial"/>
          <w:color w:val="000000" w:themeColor="text1"/>
          <w:sz w:val="22"/>
          <w:szCs w:val="22"/>
        </w:rPr>
        <w:t>, either anonymised or with the patients’ consent,</w:t>
      </w:r>
      <w:r w:rsidR="00A14857" w:rsidRPr="00C10F32">
        <w:rPr>
          <w:rFonts w:ascii="Arial" w:hAnsi="Arial" w:cs="Arial"/>
          <w:color w:val="000000" w:themeColor="text1"/>
          <w:sz w:val="22"/>
          <w:szCs w:val="22"/>
        </w:rPr>
        <w:t xml:space="preserve"> can be used. </w:t>
      </w:r>
      <w:r w:rsidR="005D289A">
        <w:rPr>
          <w:rFonts w:ascii="Arial" w:hAnsi="Arial" w:cs="Arial"/>
          <w:color w:val="000000" w:themeColor="text1"/>
          <w:sz w:val="22"/>
          <w:szCs w:val="22"/>
        </w:rPr>
        <w:t>Sharing such information i</w:t>
      </w:r>
      <w:r w:rsidR="00A14857" w:rsidRPr="00C10F32">
        <w:rPr>
          <w:rFonts w:ascii="Arial" w:hAnsi="Arial" w:cs="Arial"/>
          <w:color w:val="000000" w:themeColor="text1"/>
          <w:sz w:val="22"/>
          <w:szCs w:val="22"/>
        </w:rPr>
        <w:t>s designed to help the NHS to:</w:t>
      </w:r>
    </w:p>
    <w:p w:rsidR="00A14857" w:rsidRPr="00C10F32" w:rsidRDefault="00A14857" w:rsidP="00A14857">
      <w:pPr>
        <w:rPr>
          <w:rFonts w:ascii="Arial" w:hAnsi="Arial" w:cs="Arial"/>
          <w:color w:val="000000" w:themeColor="text1"/>
          <w:sz w:val="22"/>
          <w:szCs w:val="22"/>
        </w:rPr>
      </w:pPr>
    </w:p>
    <w:p w:rsidR="00A14857" w:rsidRPr="00107BB1" w:rsidRDefault="00A14857" w:rsidP="00A14857">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Monitor the long-term safety and effectiveness of care</w:t>
      </w:r>
    </w:p>
    <w:p w:rsidR="00A14857" w:rsidRPr="00107BB1" w:rsidRDefault="00A14857" w:rsidP="00A14857">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Plan how to deliver better health and care services</w:t>
      </w:r>
    </w:p>
    <w:p w:rsidR="003A1695" w:rsidRDefault="00A14857" w:rsidP="003A1695">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Prevent the spread of infectious diseases</w:t>
      </w:r>
    </w:p>
    <w:p w:rsidR="003A1695" w:rsidRPr="002B4832" w:rsidRDefault="003A1695" w:rsidP="00AC4501">
      <w:pPr>
        <w:pStyle w:val="Heading2"/>
        <w:rPr>
          <w:smallCaps/>
        </w:rPr>
      </w:pPr>
      <w:bookmarkStart w:id="246" w:name="_Toc174540565"/>
      <w:bookmarkStart w:id="247" w:name="_Toc175566202"/>
      <w:r>
        <w:t>Data sharing for health research</w:t>
      </w:r>
      <w:r w:rsidR="009801B2">
        <w:t xml:space="preserve"> or legal purposes</w:t>
      </w:r>
      <w:bookmarkEnd w:id="246"/>
      <w:bookmarkEnd w:id="247"/>
    </w:p>
    <w:p w:rsidR="003A1695" w:rsidRPr="00046372" w:rsidRDefault="003A1695" w:rsidP="00046372">
      <w:pPr>
        <w:rPr>
          <w:rFonts w:ascii="Arial" w:hAnsi="Arial" w:cs="Arial"/>
          <w:color w:val="000000" w:themeColor="text1"/>
          <w:sz w:val="22"/>
          <w:szCs w:val="22"/>
        </w:rPr>
      </w:pPr>
    </w:p>
    <w:p w:rsidR="00A14857" w:rsidRPr="00C10F32" w:rsidRDefault="009801B2" w:rsidP="009801B2">
      <w:pPr>
        <w:rPr>
          <w:color w:val="000000" w:themeColor="text1"/>
        </w:rPr>
      </w:pPr>
      <w:r w:rsidRPr="00046372">
        <w:rPr>
          <w:rFonts w:ascii="Arial" w:hAnsi="Arial" w:cs="Arial"/>
          <w:sz w:val="22"/>
          <w:szCs w:val="22"/>
        </w:rPr>
        <w:t>The practice may also share data for research and other purposes, for example when required by law or</w:t>
      </w:r>
      <w:r>
        <w:rPr>
          <w:rFonts w:ascii="Arial" w:hAnsi="Arial" w:cs="Arial"/>
          <w:sz w:val="22"/>
          <w:szCs w:val="22"/>
        </w:rPr>
        <w:t xml:space="preserve"> through a court order. It can also be released in an </w:t>
      </w:r>
      <w:r w:rsidRPr="00046372">
        <w:rPr>
          <w:rFonts w:ascii="Arial" w:hAnsi="Arial" w:cs="Arial"/>
          <w:sz w:val="22"/>
          <w:szCs w:val="22"/>
        </w:rPr>
        <w:t>anonymised</w:t>
      </w:r>
      <w:r>
        <w:rPr>
          <w:rFonts w:ascii="Arial" w:hAnsi="Arial" w:cs="Arial"/>
          <w:sz w:val="22"/>
          <w:szCs w:val="22"/>
        </w:rPr>
        <w:t xml:space="preserve"> form</w:t>
      </w:r>
      <w:r w:rsidRPr="00046372">
        <w:rPr>
          <w:rFonts w:ascii="Arial" w:hAnsi="Arial" w:cs="Arial"/>
          <w:sz w:val="22"/>
          <w:szCs w:val="22"/>
        </w:rPr>
        <w:t xml:space="preserve"> for clinical research, e.g.</w:t>
      </w:r>
      <w:r w:rsidR="00046372">
        <w:rPr>
          <w:rFonts w:ascii="Arial" w:hAnsi="Arial" w:cs="Arial"/>
          <w:sz w:val="22"/>
          <w:szCs w:val="22"/>
        </w:rPr>
        <w:t>,</w:t>
      </w:r>
      <w:r w:rsidRPr="00046372">
        <w:rPr>
          <w:rFonts w:ascii="Arial" w:hAnsi="Arial" w:cs="Arial"/>
          <w:sz w:val="22"/>
          <w:szCs w:val="22"/>
        </w:rPr>
        <w:t xml:space="preserve"> through the </w:t>
      </w:r>
      <w:hyperlink r:id="rId14" w:history="1">
        <w:r w:rsidRPr="009801B2">
          <w:rPr>
            <w:rStyle w:val="Hyperlink"/>
            <w:rFonts w:ascii="Arial" w:hAnsi="Arial" w:cs="Arial"/>
            <w:sz w:val="22"/>
            <w:szCs w:val="22"/>
          </w:rPr>
          <w:t>Clinical Practice Research Datalink (CPRD)</w:t>
        </w:r>
      </w:hyperlink>
      <w:r w:rsidRPr="00046372">
        <w:rPr>
          <w:rFonts w:ascii="Arial" w:hAnsi="Arial" w:cs="Arial"/>
          <w:sz w:val="22"/>
          <w:szCs w:val="22"/>
        </w:rPr>
        <w:t xml:space="preserve">. This can help </w:t>
      </w:r>
      <w:r w:rsidRPr="00046372">
        <w:rPr>
          <w:rFonts w:ascii="Arial" w:hAnsi="Arial" w:cs="Arial"/>
          <w:color w:val="000000" w:themeColor="text1"/>
          <w:sz w:val="22"/>
          <w:szCs w:val="22"/>
        </w:rPr>
        <w:t>i</w:t>
      </w:r>
      <w:r w:rsidR="00A14857" w:rsidRPr="00046372">
        <w:rPr>
          <w:rFonts w:ascii="Arial" w:hAnsi="Arial" w:cs="Arial"/>
          <w:color w:val="000000" w:themeColor="text1"/>
          <w:sz w:val="22"/>
          <w:szCs w:val="22"/>
        </w:rPr>
        <w:t>dentify new treatments and medicines</w:t>
      </w:r>
      <w:r w:rsidRPr="00046372">
        <w:rPr>
          <w:rFonts w:ascii="Arial" w:hAnsi="Arial" w:cs="Arial"/>
          <w:color w:val="000000" w:themeColor="text1"/>
          <w:sz w:val="22"/>
          <w:szCs w:val="22"/>
        </w:rPr>
        <w:t xml:space="preserve"> or monitor the success or otherwise of existing treatments.</w:t>
      </w:r>
    </w:p>
    <w:p w:rsidR="00A14857" w:rsidRPr="002B4832" w:rsidRDefault="00A14857" w:rsidP="00AC4501">
      <w:pPr>
        <w:pStyle w:val="Heading2"/>
        <w:rPr>
          <w:smallCaps/>
        </w:rPr>
      </w:pPr>
      <w:bookmarkStart w:id="248" w:name="_Toc174540286"/>
      <w:bookmarkStart w:id="249" w:name="_Toc174540566"/>
      <w:bookmarkStart w:id="250" w:name="_Toc175566124"/>
      <w:bookmarkStart w:id="251" w:name="_Toc175566203"/>
      <w:bookmarkStart w:id="252" w:name="_Toc174540287"/>
      <w:bookmarkStart w:id="253" w:name="_Toc174540567"/>
      <w:bookmarkStart w:id="254" w:name="_Toc175566125"/>
      <w:bookmarkStart w:id="255" w:name="_Toc175566204"/>
      <w:bookmarkStart w:id="256" w:name="_Toc174540288"/>
      <w:bookmarkStart w:id="257" w:name="_Toc174540568"/>
      <w:bookmarkStart w:id="258" w:name="_Toc175566126"/>
      <w:bookmarkStart w:id="259" w:name="_Toc175566205"/>
      <w:bookmarkStart w:id="260" w:name="_Toc174540289"/>
      <w:bookmarkStart w:id="261" w:name="_Toc174540569"/>
      <w:bookmarkStart w:id="262" w:name="_Toc175566127"/>
      <w:bookmarkStart w:id="263" w:name="_Toc175566206"/>
      <w:bookmarkStart w:id="264" w:name="_Toc174540290"/>
      <w:bookmarkStart w:id="265" w:name="_Toc174540570"/>
      <w:bookmarkStart w:id="266" w:name="_Toc175566128"/>
      <w:bookmarkStart w:id="267" w:name="_Toc175566207"/>
      <w:bookmarkStart w:id="268" w:name="_Toc174540291"/>
      <w:bookmarkStart w:id="269" w:name="_Toc174540571"/>
      <w:bookmarkStart w:id="270" w:name="_Toc175566129"/>
      <w:bookmarkStart w:id="271" w:name="_Toc175566208"/>
      <w:bookmarkStart w:id="272" w:name="_Toc174540292"/>
      <w:bookmarkStart w:id="273" w:name="_Toc174540572"/>
      <w:bookmarkStart w:id="274" w:name="_Toc175566130"/>
      <w:bookmarkStart w:id="275" w:name="_Toc175566209"/>
      <w:bookmarkStart w:id="276" w:name="_Toc174540293"/>
      <w:bookmarkStart w:id="277" w:name="_Toc174540573"/>
      <w:bookmarkStart w:id="278" w:name="_Toc175566131"/>
      <w:bookmarkStart w:id="279" w:name="_Toc175566210"/>
      <w:bookmarkStart w:id="280" w:name="_Toc174540294"/>
      <w:bookmarkStart w:id="281" w:name="_Toc174540574"/>
      <w:bookmarkStart w:id="282" w:name="_Toc175566132"/>
      <w:bookmarkStart w:id="283" w:name="_Toc175566211"/>
      <w:bookmarkStart w:id="284" w:name="_Toc174540295"/>
      <w:bookmarkStart w:id="285" w:name="_Toc174540575"/>
      <w:bookmarkStart w:id="286" w:name="_Toc175566133"/>
      <w:bookmarkStart w:id="287" w:name="_Toc175566212"/>
      <w:bookmarkStart w:id="288" w:name="_Toc174540296"/>
      <w:bookmarkStart w:id="289" w:name="_Toc174540576"/>
      <w:bookmarkStart w:id="290" w:name="_Toc175566134"/>
      <w:bookmarkStart w:id="291" w:name="_Toc175566213"/>
      <w:bookmarkStart w:id="292" w:name="_Toc174540297"/>
      <w:bookmarkStart w:id="293" w:name="_Toc174540577"/>
      <w:bookmarkStart w:id="294" w:name="_Toc175566135"/>
      <w:bookmarkStart w:id="295" w:name="_Toc175566214"/>
      <w:bookmarkStart w:id="296" w:name="_Toc174540298"/>
      <w:bookmarkStart w:id="297" w:name="_Toc174540578"/>
      <w:bookmarkStart w:id="298" w:name="_Toc175566136"/>
      <w:bookmarkStart w:id="299" w:name="_Toc175566215"/>
      <w:bookmarkStart w:id="300" w:name="_Toc174540299"/>
      <w:bookmarkStart w:id="301" w:name="_Toc174540579"/>
      <w:bookmarkStart w:id="302" w:name="_Toc175566137"/>
      <w:bookmarkStart w:id="303" w:name="_Toc175566216"/>
      <w:bookmarkStart w:id="304" w:name="_Toc174540300"/>
      <w:bookmarkStart w:id="305" w:name="_Toc174540580"/>
      <w:bookmarkStart w:id="306" w:name="_Toc175566138"/>
      <w:bookmarkStart w:id="307" w:name="_Toc175566217"/>
      <w:bookmarkStart w:id="308" w:name="_Toc174540301"/>
      <w:bookmarkStart w:id="309" w:name="_Toc174540581"/>
      <w:bookmarkStart w:id="310" w:name="_Toc175566139"/>
      <w:bookmarkStart w:id="311" w:name="_Toc175566218"/>
      <w:bookmarkStart w:id="312" w:name="_Toc174540302"/>
      <w:bookmarkStart w:id="313" w:name="_Toc174540582"/>
      <w:bookmarkStart w:id="314" w:name="_Toc175566140"/>
      <w:bookmarkStart w:id="315" w:name="_Toc175566219"/>
      <w:bookmarkStart w:id="316" w:name="_Toc174540303"/>
      <w:bookmarkStart w:id="317" w:name="_Toc174540583"/>
      <w:bookmarkStart w:id="318" w:name="_Toc175566141"/>
      <w:bookmarkStart w:id="319" w:name="_Toc175566220"/>
      <w:bookmarkStart w:id="320" w:name="_Toc174540304"/>
      <w:bookmarkStart w:id="321" w:name="_Toc174540584"/>
      <w:bookmarkStart w:id="322" w:name="_Toc175566142"/>
      <w:bookmarkStart w:id="323" w:name="_Toc175566221"/>
      <w:bookmarkStart w:id="324" w:name="_Toc174540305"/>
      <w:bookmarkStart w:id="325" w:name="_Toc174540585"/>
      <w:bookmarkStart w:id="326" w:name="_Toc175566143"/>
      <w:bookmarkStart w:id="327" w:name="_Toc175566222"/>
      <w:bookmarkStart w:id="328" w:name="_Toc144985852"/>
      <w:bookmarkStart w:id="329" w:name="_Toc174540586"/>
      <w:bookmarkStart w:id="330" w:name="_Toc175566223"/>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lastRenderedPageBreak/>
        <w:t>What information cannot be shared</w:t>
      </w:r>
      <w:bookmarkEnd w:id="328"/>
      <w:bookmarkEnd w:id="329"/>
      <w:bookmarkEnd w:id="330"/>
      <w:r>
        <w:t xml:space="preserve"> </w:t>
      </w:r>
    </w:p>
    <w:p w:rsidR="00A14857" w:rsidRPr="00C10F32" w:rsidRDefault="00A14857" w:rsidP="00A14857">
      <w:pPr>
        <w:rPr>
          <w:rFonts w:ascii="Arial" w:hAnsi="Arial" w:cs="Arial"/>
          <w:color w:val="000000" w:themeColor="text1"/>
          <w:sz w:val="22"/>
          <w:szCs w:val="22"/>
        </w:rPr>
      </w:pPr>
    </w:p>
    <w:p w:rsidR="00A14857" w:rsidRPr="00C10F32" w:rsidRDefault="003A1695" w:rsidP="00A14857">
      <w:pPr>
        <w:rPr>
          <w:rFonts w:ascii="Arial" w:hAnsi="Arial" w:cs="Arial"/>
          <w:color w:val="000000" w:themeColor="text1"/>
          <w:sz w:val="22"/>
          <w:szCs w:val="22"/>
        </w:rPr>
      </w:pPr>
      <w:r>
        <w:rPr>
          <w:rFonts w:ascii="Arial" w:hAnsi="Arial" w:cs="Arial"/>
          <w:color w:val="000000" w:themeColor="text1"/>
          <w:sz w:val="22"/>
          <w:szCs w:val="22"/>
        </w:rPr>
        <w:t>D</w:t>
      </w:r>
      <w:r w:rsidR="005D289A">
        <w:rPr>
          <w:rFonts w:ascii="Arial" w:hAnsi="Arial" w:cs="Arial"/>
          <w:color w:val="000000" w:themeColor="text1"/>
          <w:sz w:val="22"/>
          <w:szCs w:val="22"/>
        </w:rPr>
        <w:t xml:space="preserve">ata </w:t>
      </w:r>
      <w:r>
        <w:rPr>
          <w:rFonts w:ascii="Arial" w:hAnsi="Arial" w:cs="Arial"/>
          <w:color w:val="000000" w:themeColor="text1"/>
          <w:sz w:val="22"/>
          <w:szCs w:val="22"/>
        </w:rPr>
        <w:t xml:space="preserve">shared by the practice </w:t>
      </w:r>
      <w:r w:rsidR="005D289A">
        <w:rPr>
          <w:rFonts w:ascii="Arial" w:hAnsi="Arial" w:cs="Arial"/>
          <w:color w:val="000000" w:themeColor="text1"/>
          <w:sz w:val="22"/>
          <w:szCs w:val="22"/>
        </w:rPr>
        <w:t>will not show</w:t>
      </w:r>
      <w:r w:rsidR="00A14857" w:rsidRPr="00C10F32">
        <w:rPr>
          <w:rFonts w:ascii="Arial" w:hAnsi="Arial" w:cs="Arial"/>
          <w:color w:val="000000" w:themeColor="text1"/>
          <w:sz w:val="22"/>
          <w:szCs w:val="22"/>
        </w:rPr>
        <w:t>:</w:t>
      </w:r>
    </w:p>
    <w:p w:rsidR="00A14857" w:rsidRPr="00C10F32" w:rsidRDefault="00A14857" w:rsidP="00046372">
      <w:pPr>
        <w:pStyle w:val="nhsd-m-checklisticon-list"/>
        <w:shd w:val="clear" w:color="auto" w:fill="FFFFFF"/>
        <w:spacing w:before="0" w:beforeAutospacing="0" w:after="0" w:afterAutospacing="0"/>
        <w:rPr>
          <w:rFonts w:ascii="Arial" w:hAnsi="Arial" w:cs="Arial"/>
          <w:color w:val="000000" w:themeColor="text1"/>
          <w:sz w:val="22"/>
          <w:szCs w:val="22"/>
        </w:rPr>
      </w:pPr>
    </w:p>
    <w:p w:rsidR="00A14857" w:rsidRPr="00C10F32" w:rsidRDefault="00A14857" w:rsidP="00A14857">
      <w:pPr>
        <w:pStyle w:val="nhsd-m-checklisticon-list"/>
        <w:numPr>
          <w:ilvl w:val="0"/>
          <w:numId w:val="32"/>
        </w:numPr>
        <w:shd w:val="clear" w:color="auto" w:fill="FFFFFF"/>
        <w:spacing w:before="0" w:beforeAutospacing="0" w:after="0" w:afterAutospacing="0"/>
        <w:rPr>
          <w:rFonts w:ascii="Arial" w:hAnsi="Arial" w:cs="Arial"/>
          <w:color w:val="000000" w:themeColor="text1"/>
          <w:sz w:val="22"/>
          <w:szCs w:val="22"/>
        </w:rPr>
      </w:pPr>
      <w:r w:rsidRPr="00C10F32">
        <w:rPr>
          <w:rFonts w:ascii="Arial" w:hAnsi="Arial" w:cs="Arial"/>
          <w:color w:val="000000" w:themeColor="text1"/>
          <w:sz w:val="22"/>
          <w:szCs w:val="22"/>
        </w:rPr>
        <w:t>Written notes (free text), such as the details of conversations with doctors and nurses</w:t>
      </w:r>
    </w:p>
    <w:p w:rsidR="00A14857" w:rsidRPr="00C10F32" w:rsidRDefault="00A14857" w:rsidP="00A14857">
      <w:pPr>
        <w:pStyle w:val="ListParagraph"/>
        <w:rPr>
          <w:rFonts w:ascii="Arial" w:hAnsi="Arial" w:cs="Arial"/>
          <w:color w:val="000000" w:themeColor="text1"/>
          <w:sz w:val="22"/>
          <w:szCs w:val="22"/>
        </w:rPr>
      </w:pPr>
    </w:p>
    <w:p w:rsidR="00A14857" w:rsidRPr="00C10F32" w:rsidRDefault="00A14857" w:rsidP="00A14857">
      <w:pPr>
        <w:pStyle w:val="nhsd-m-checklisticon-list"/>
        <w:numPr>
          <w:ilvl w:val="0"/>
          <w:numId w:val="32"/>
        </w:numPr>
        <w:shd w:val="clear" w:color="auto" w:fill="FFFFFF"/>
        <w:spacing w:before="0" w:beforeAutospacing="0" w:after="0" w:afterAutospacing="0"/>
        <w:rPr>
          <w:rFonts w:ascii="Arial" w:hAnsi="Arial" w:cs="Arial"/>
          <w:color w:val="000000" w:themeColor="text1"/>
          <w:sz w:val="22"/>
          <w:szCs w:val="22"/>
        </w:rPr>
      </w:pPr>
      <w:r w:rsidRPr="00C10F32">
        <w:rPr>
          <w:rFonts w:ascii="Arial" w:hAnsi="Arial" w:cs="Arial"/>
          <w:color w:val="000000" w:themeColor="text1"/>
          <w:sz w:val="22"/>
          <w:szCs w:val="22"/>
        </w:rPr>
        <w:t>Images, letters and documents  </w:t>
      </w:r>
    </w:p>
    <w:p w:rsidR="00A14857" w:rsidRPr="00C10F32" w:rsidRDefault="00A14857" w:rsidP="00A14857">
      <w:pPr>
        <w:pStyle w:val="nhsd-m-checklisticon-list"/>
        <w:shd w:val="clear" w:color="auto" w:fill="FFFFFF"/>
        <w:spacing w:before="0" w:beforeAutospacing="0" w:after="0" w:afterAutospacing="0"/>
        <w:ind w:left="720"/>
        <w:rPr>
          <w:rFonts w:ascii="Arial" w:hAnsi="Arial" w:cs="Arial"/>
          <w:color w:val="000000" w:themeColor="text1"/>
          <w:sz w:val="22"/>
          <w:szCs w:val="22"/>
        </w:rPr>
      </w:pPr>
    </w:p>
    <w:p w:rsidR="00A14857" w:rsidRPr="004448C3" w:rsidRDefault="00A14857" w:rsidP="00A14857">
      <w:pPr>
        <w:pStyle w:val="nhsd-m-checklisticon-list"/>
        <w:numPr>
          <w:ilvl w:val="0"/>
          <w:numId w:val="32"/>
        </w:numPr>
        <w:shd w:val="clear" w:color="auto" w:fill="FFFFFF"/>
        <w:spacing w:before="0" w:beforeAutospacing="0" w:after="0" w:afterAutospacing="0"/>
        <w:rPr>
          <w:rFonts w:ascii="Arial" w:hAnsi="Arial" w:cs="Arial"/>
          <w:color w:val="000000" w:themeColor="text1"/>
          <w:sz w:val="22"/>
          <w:szCs w:val="22"/>
        </w:rPr>
      </w:pPr>
      <w:r w:rsidRPr="004448C3">
        <w:rPr>
          <w:rFonts w:ascii="Arial" w:hAnsi="Arial" w:cs="Arial"/>
          <w:color w:val="000000" w:themeColor="text1"/>
          <w:sz w:val="22"/>
          <w:szCs w:val="22"/>
        </w:rPr>
        <w:t>Coded data that is not needed due to its age – for example medication, referral and appointment data that is over 10 years old</w:t>
      </w:r>
    </w:p>
    <w:p w:rsidR="00A14857" w:rsidRPr="00C10F32" w:rsidRDefault="00A14857" w:rsidP="00A14857">
      <w:pPr>
        <w:pStyle w:val="nhsd-m-checklisticon-list"/>
        <w:shd w:val="clear" w:color="auto" w:fill="FFFFFF"/>
        <w:spacing w:before="0" w:beforeAutospacing="0" w:after="0" w:afterAutospacing="0"/>
        <w:ind w:left="720"/>
        <w:rPr>
          <w:rFonts w:ascii="Arial" w:hAnsi="Arial" w:cs="Arial"/>
          <w:color w:val="000000" w:themeColor="text1"/>
          <w:sz w:val="22"/>
          <w:szCs w:val="22"/>
        </w:rPr>
      </w:pPr>
    </w:p>
    <w:p w:rsidR="00A14857" w:rsidRDefault="00A14857" w:rsidP="00A14857">
      <w:pPr>
        <w:pStyle w:val="nhsd-m-checklisticon-list"/>
        <w:numPr>
          <w:ilvl w:val="0"/>
          <w:numId w:val="32"/>
        </w:numPr>
        <w:shd w:val="clear" w:color="auto" w:fill="FFFFFF"/>
        <w:spacing w:before="0" w:beforeAutospacing="0" w:after="0" w:afterAutospacing="0"/>
        <w:rPr>
          <w:rFonts w:ascii="Arial" w:hAnsi="Arial" w:cs="Arial"/>
          <w:color w:val="000000" w:themeColor="text1"/>
          <w:sz w:val="22"/>
          <w:szCs w:val="22"/>
        </w:rPr>
      </w:pPr>
      <w:r w:rsidRPr="004448C3">
        <w:rPr>
          <w:rFonts w:ascii="Arial" w:hAnsi="Arial" w:cs="Arial"/>
          <w:color w:val="000000" w:themeColor="text1"/>
          <w:sz w:val="22"/>
          <w:szCs w:val="22"/>
        </w:rPr>
        <w:t>Coded data that GPs are not permitted to share by law – for example certain codes about gender re-assignment</w:t>
      </w:r>
    </w:p>
    <w:p w:rsidR="00A14857" w:rsidRPr="002B4832" w:rsidRDefault="00A14857" w:rsidP="00AC4501">
      <w:pPr>
        <w:pStyle w:val="Heading2"/>
        <w:rPr>
          <w:smallCaps/>
        </w:rPr>
      </w:pPr>
      <w:bookmarkStart w:id="331" w:name="_Toc174540307"/>
      <w:bookmarkStart w:id="332" w:name="_Toc174540587"/>
      <w:bookmarkStart w:id="333" w:name="_Toc175566145"/>
      <w:bookmarkStart w:id="334" w:name="_Toc175566224"/>
      <w:bookmarkStart w:id="335" w:name="_Toc174540308"/>
      <w:bookmarkStart w:id="336" w:name="_Toc174540588"/>
      <w:bookmarkStart w:id="337" w:name="_Toc175566146"/>
      <w:bookmarkStart w:id="338" w:name="_Toc175566225"/>
      <w:bookmarkStart w:id="339" w:name="_Toc144985853"/>
      <w:bookmarkStart w:id="340" w:name="_Toc174540589"/>
      <w:bookmarkStart w:id="341" w:name="_Toc175566226"/>
      <w:bookmarkEnd w:id="331"/>
      <w:bookmarkEnd w:id="332"/>
      <w:bookmarkEnd w:id="333"/>
      <w:bookmarkEnd w:id="334"/>
      <w:bookmarkEnd w:id="335"/>
      <w:bookmarkEnd w:id="336"/>
      <w:bookmarkEnd w:id="337"/>
      <w:bookmarkEnd w:id="338"/>
      <w:r>
        <w:t>Opting out</w:t>
      </w:r>
      <w:bookmarkEnd w:id="339"/>
      <w:bookmarkEnd w:id="340"/>
      <w:bookmarkEnd w:id="341"/>
    </w:p>
    <w:p w:rsidR="00A14857" w:rsidRDefault="00A14857" w:rsidP="00A14857">
      <w:pPr>
        <w:rPr>
          <w:rFonts w:ascii="Arial" w:hAnsi="Arial" w:cs="Arial"/>
          <w:color w:val="000000" w:themeColor="text1"/>
        </w:rPr>
      </w:pPr>
    </w:p>
    <w:p w:rsidR="002D73BC" w:rsidRDefault="00775BDA">
      <w:pPr>
        <w:rPr>
          <w:rStyle w:val="Hyperlink"/>
          <w:rFonts w:ascii="Arial" w:hAnsi="Arial" w:cs="Arial"/>
          <w:color w:val="auto"/>
          <w:sz w:val="22"/>
          <w:szCs w:val="22"/>
          <w:u w:val="none"/>
        </w:rPr>
      </w:pPr>
      <w:r>
        <w:rPr>
          <w:rFonts w:ascii="Arial" w:hAnsi="Arial" w:cs="Arial"/>
          <w:color w:val="000000" w:themeColor="text1"/>
          <w:sz w:val="22"/>
          <w:szCs w:val="22"/>
        </w:rPr>
        <w:t>P</w:t>
      </w:r>
      <w:r w:rsidR="00A14857" w:rsidRPr="00C10F32">
        <w:rPr>
          <w:rFonts w:ascii="Arial" w:hAnsi="Arial" w:cs="Arial"/>
          <w:color w:val="000000" w:themeColor="text1"/>
          <w:sz w:val="22"/>
          <w:szCs w:val="22"/>
        </w:rPr>
        <w:t xml:space="preserve">atients who do not want their data to be shared for purposes </w:t>
      </w:r>
      <w:r w:rsidR="00E400DC">
        <w:rPr>
          <w:rFonts w:ascii="Arial" w:hAnsi="Arial" w:cs="Arial"/>
          <w:color w:val="000000" w:themeColor="text1"/>
          <w:sz w:val="22"/>
          <w:szCs w:val="22"/>
        </w:rPr>
        <w:t>other</w:t>
      </w:r>
      <w:r w:rsidR="00E400DC" w:rsidRPr="00C10F32">
        <w:rPr>
          <w:rFonts w:ascii="Arial" w:hAnsi="Arial" w:cs="Arial"/>
          <w:color w:val="000000" w:themeColor="text1"/>
          <w:sz w:val="22"/>
          <w:szCs w:val="22"/>
        </w:rPr>
        <w:t xml:space="preserve"> </w:t>
      </w:r>
      <w:r w:rsidR="00E400DC">
        <w:rPr>
          <w:rFonts w:ascii="Arial" w:hAnsi="Arial" w:cs="Arial"/>
          <w:color w:val="000000" w:themeColor="text1"/>
          <w:sz w:val="22"/>
          <w:szCs w:val="22"/>
        </w:rPr>
        <w:t xml:space="preserve">than </w:t>
      </w:r>
      <w:r w:rsidR="00A14857" w:rsidRPr="00C10F32">
        <w:rPr>
          <w:rFonts w:ascii="Arial" w:hAnsi="Arial" w:cs="Arial"/>
          <w:color w:val="000000" w:themeColor="text1"/>
          <w:sz w:val="22"/>
          <w:szCs w:val="22"/>
        </w:rPr>
        <w:t xml:space="preserve">their own care can opt-out by </w:t>
      </w:r>
      <w:r w:rsidR="00856847">
        <w:rPr>
          <w:rFonts w:ascii="Arial" w:hAnsi="Arial" w:cs="Arial"/>
          <w:color w:val="000000" w:themeColor="text1"/>
          <w:sz w:val="22"/>
          <w:szCs w:val="22"/>
        </w:rPr>
        <w:t xml:space="preserve">writing to the </w:t>
      </w:r>
      <w:r w:rsidR="00046372">
        <w:rPr>
          <w:rFonts w:ascii="Arial" w:hAnsi="Arial" w:cs="Arial"/>
          <w:color w:val="000000" w:themeColor="text1"/>
          <w:sz w:val="22"/>
          <w:szCs w:val="22"/>
        </w:rPr>
        <w:t>P</w:t>
      </w:r>
      <w:r w:rsidR="00856847">
        <w:rPr>
          <w:rFonts w:ascii="Arial" w:hAnsi="Arial" w:cs="Arial"/>
          <w:color w:val="000000" w:themeColor="text1"/>
          <w:sz w:val="22"/>
          <w:szCs w:val="22"/>
        </w:rPr>
        <w:t xml:space="preserve">ractice </w:t>
      </w:r>
      <w:r w:rsidR="00046372">
        <w:rPr>
          <w:rFonts w:ascii="Arial" w:hAnsi="Arial" w:cs="Arial"/>
          <w:color w:val="000000" w:themeColor="text1"/>
          <w:sz w:val="22"/>
          <w:szCs w:val="22"/>
        </w:rPr>
        <w:t>M</w:t>
      </w:r>
      <w:r w:rsidR="00856847">
        <w:rPr>
          <w:rFonts w:ascii="Arial" w:hAnsi="Arial" w:cs="Arial"/>
          <w:color w:val="000000" w:themeColor="text1"/>
          <w:sz w:val="22"/>
          <w:szCs w:val="22"/>
        </w:rPr>
        <w:t xml:space="preserve">anager </w:t>
      </w:r>
      <w:r w:rsidR="00E400DC">
        <w:rPr>
          <w:rFonts w:ascii="Arial" w:hAnsi="Arial" w:cs="Arial"/>
          <w:color w:val="000000" w:themeColor="text1"/>
          <w:sz w:val="22"/>
          <w:szCs w:val="22"/>
        </w:rPr>
        <w:t xml:space="preserve">requesting </w:t>
      </w:r>
      <w:r w:rsidR="00856847">
        <w:rPr>
          <w:rFonts w:ascii="Arial" w:hAnsi="Arial" w:cs="Arial"/>
          <w:color w:val="000000" w:themeColor="text1"/>
          <w:sz w:val="22"/>
          <w:szCs w:val="22"/>
        </w:rPr>
        <w:t>this is</w:t>
      </w:r>
      <w:r w:rsidR="00E400DC">
        <w:rPr>
          <w:rFonts w:ascii="Arial" w:hAnsi="Arial" w:cs="Arial"/>
          <w:color w:val="000000" w:themeColor="text1"/>
          <w:sz w:val="22"/>
          <w:szCs w:val="22"/>
        </w:rPr>
        <w:t xml:space="preserve"> note</w:t>
      </w:r>
      <w:r w:rsidR="00856847">
        <w:rPr>
          <w:rFonts w:ascii="Arial" w:hAnsi="Arial" w:cs="Arial"/>
          <w:color w:val="000000" w:themeColor="text1"/>
          <w:sz w:val="22"/>
          <w:szCs w:val="22"/>
        </w:rPr>
        <w:t>d</w:t>
      </w:r>
      <w:r w:rsidR="00E400DC">
        <w:rPr>
          <w:rFonts w:ascii="Arial" w:hAnsi="Arial" w:cs="Arial"/>
          <w:color w:val="000000" w:themeColor="text1"/>
          <w:sz w:val="22"/>
          <w:szCs w:val="22"/>
        </w:rPr>
        <w:t xml:space="preserve"> on their medical record. This is usually performed by adding a code to the medical record and ticking the appropriate box in the clinical software system which will remove access to the patient’s information from automatic data sharing protocols.</w:t>
      </w:r>
    </w:p>
    <w:p w:rsidR="00A14857" w:rsidRDefault="00A14857" w:rsidP="00E400DC">
      <w:pPr>
        <w:rPr>
          <w:rFonts w:ascii="Arial" w:hAnsi="Arial" w:cs="Arial"/>
          <w:sz w:val="22"/>
          <w:szCs w:val="22"/>
        </w:rPr>
      </w:pPr>
    </w:p>
    <w:p w:rsidR="0085296B" w:rsidRPr="001B7A00" w:rsidRDefault="0085296B" w:rsidP="00046372">
      <w:pPr>
        <w:pStyle w:val="Heading1"/>
      </w:pPr>
      <w:bookmarkStart w:id="342" w:name="_Toc174540310"/>
      <w:bookmarkStart w:id="343" w:name="_Toc174540590"/>
      <w:bookmarkStart w:id="344" w:name="_Toc175566148"/>
      <w:bookmarkStart w:id="345" w:name="_Toc175566227"/>
      <w:bookmarkStart w:id="346" w:name="_Toc174540311"/>
      <w:bookmarkStart w:id="347" w:name="_Toc174540591"/>
      <w:bookmarkStart w:id="348" w:name="_Toc175566149"/>
      <w:bookmarkStart w:id="349" w:name="_Toc175566228"/>
      <w:bookmarkStart w:id="350" w:name="_Toc144992968"/>
      <w:bookmarkStart w:id="351" w:name="_Toc144992969"/>
      <w:bookmarkStart w:id="352" w:name="_Toc112248979"/>
      <w:bookmarkStart w:id="353" w:name="_Toc112249095"/>
      <w:bookmarkStart w:id="354" w:name="_Toc112249241"/>
      <w:bookmarkStart w:id="355" w:name="_Toc74048877"/>
      <w:bookmarkStart w:id="356" w:name="_Toc74049561"/>
      <w:bookmarkStart w:id="357" w:name="_Toc74048675"/>
      <w:bookmarkStart w:id="358" w:name="_Toc74048817"/>
      <w:bookmarkStart w:id="359" w:name="_Toc74048878"/>
      <w:bookmarkStart w:id="360" w:name="_Toc74049562"/>
      <w:bookmarkStart w:id="361" w:name="_Toc74048676"/>
      <w:bookmarkStart w:id="362" w:name="_Toc74048818"/>
      <w:bookmarkStart w:id="363" w:name="_Toc74048879"/>
      <w:bookmarkStart w:id="364" w:name="_Toc74049563"/>
      <w:bookmarkStart w:id="365" w:name="_Toc74048677"/>
      <w:bookmarkStart w:id="366" w:name="_Toc74048819"/>
      <w:bookmarkStart w:id="367" w:name="_Toc74048880"/>
      <w:bookmarkStart w:id="368" w:name="_Toc74049564"/>
      <w:bookmarkStart w:id="369" w:name="_Toc74048678"/>
      <w:bookmarkStart w:id="370" w:name="_Toc74048820"/>
      <w:bookmarkStart w:id="371" w:name="_Toc74048881"/>
      <w:bookmarkStart w:id="372" w:name="_Toc74049565"/>
      <w:bookmarkStart w:id="373" w:name="_Toc74048679"/>
      <w:bookmarkStart w:id="374" w:name="_Toc74048821"/>
      <w:bookmarkStart w:id="375" w:name="_Toc74048882"/>
      <w:bookmarkStart w:id="376" w:name="_Toc74049566"/>
      <w:bookmarkStart w:id="377" w:name="_Toc74048680"/>
      <w:bookmarkStart w:id="378" w:name="_Toc74048822"/>
      <w:bookmarkStart w:id="379" w:name="_Toc74048883"/>
      <w:bookmarkStart w:id="380" w:name="_Toc74049567"/>
      <w:bookmarkStart w:id="381" w:name="_Toc74048681"/>
      <w:bookmarkStart w:id="382" w:name="_Toc74048823"/>
      <w:bookmarkStart w:id="383" w:name="_Toc74048884"/>
      <w:bookmarkStart w:id="384" w:name="_Toc74049568"/>
      <w:bookmarkStart w:id="385" w:name="_Toc74048682"/>
      <w:bookmarkStart w:id="386" w:name="_Toc74048824"/>
      <w:bookmarkStart w:id="387" w:name="_Toc74048885"/>
      <w:bookmarkStart w:id="388" w:name="_Toc74049569"/>
      <w:bookmarkStart w:id="389" w:name="_Toc74048683"/>
      <w:bookmarkStart w:id="390" w:name="_Toc74048825"/>
      <w:bookmarkStart w:id="391" w:name="_Toc74048886"/>
      <w:bookmarkStart w:id="392" w:name="_Toc74049570"/>
      <w:bookmarkStart w:id="393" w:name="_Toc74048684"/>
      <w:bookmarkStart w:id="394" w:name="_Toc74048826"/>
      <w:bookmarkStart w:id="395" w:name="_Toc74048887"/>
      <w:bookmarkStart w:id="396" w:name="_Toc74049571"/>
      <w:bookmarkStart w:id="397" w:name="_Toc74048685"/>
      <w:bookmarkStart w:id="398" w:name="_Toc74048827"/>
      <w:bookmarkStart w:id="399" w:name="_Toc74048888"/>
      <w:bookmarkStart w:id="400" w:name="_Toc74049572"/>
      <w:bookmarkStart w:id="401" w:name="_Toc74048686"/>
      <w:bookmarkStart w:id="402" w:name="_Toc74048828"/>
      <w:bookmarkStart w:id="403" w:name="_Toc74048889"/>
      <w:bookmarkStart w:id="404" w:name="_Toc74049573"/>
      <w:bookmarkStart w:id="405" w:name="_Toc74048687"/>
      <w:bookmarkStart w:id="406" w:name="_Toc74048829"/>
      <w:bookmarkStart w:id="407" w:name="_Toc74048890"/>
      <w:bookmarkStart w:id="408" w:name="_Toc74049574"/>
      <w:bookmarkStart w:id="409" w:name="_Toc74048688"/>
      <w:bookmarkStart w:id="410" w:name="_Toc74048830"/>
      <w:bookmarkStart w:id="411" w:name="_Toc74048891"/>
      <w:bookmarkStart w:id="412" w:name="_Toc74049575"/>
      <w:bookmarkStart w:id="413" w:name="_Toc74048689"/>
      <w:bookmarkStart w:id="414" w:name="_Toc74048831"/>
      <w:bookmarkStart w:id="415" w:name="_Toc74048892"/>
      <w:bookmarkStart w:id="416" w:name="_Toc74049576"/>
      <w:bookmarkStart w:id="417" w:name="_Toc74048690"/>
      <w:bookmarkStart w:id="418" w:name="_Toc74048832"/>
      <w:bookmarkStart w:id="419" w:name="_Toc74048893"/>
      <w:bookmarkStart w:id="420" w:name="_Toc74049577"/>
      <w:bookmarkStart w:id="421" w:name="_Toc74048691"/>
      <w:bookmarkStart w:id="422" w:name="_Toc74048833"/>
      <w:bookmarkStart w:id="423" w:name="_Toc74048894"/>
      <w:bookmarkStart w:id="424" w:name="_Toc74049578"/>
      <w:bookmarkStart w:id="425" w:name="_Toc74048692"/>
      <w:bookmarkStart w:id="426" w:name="_Toc74048834"/>
      <w:bookmarkStart w:id="427" w:name="_Toc74048895"/>
      <w:bookmarkStart w:id="428" w:name="_Toc74049579"/>
      <w:bookmarkStart w:id="429" w:name="_Toc74048693"/>
      <w:bookmarkStart w:id="430" w:name="_Toc74048835"/>
      <w:bookmarkStart w:id="431" w:name="_Toc74048896"/>
      <w:bookmarkStart w:id="432" w:name="_Toc74049580"/>
      <w:bookmarkStart w:id="433" w:name="_Toc74048694"/>
      <w:bookmarkStart w:id="434" w:name="_Toc74048836"/>
      <w:bookmarkStart w:id="435" w:name="_Toc74048897"/>
      <w:bookmarkStart w:id="436" w:name="_Toc74049581"/>
      <w:bookmarkStart w:id="437" w:name="_Toc74048695"/>
      <w:bookmarkStart w:id="438" w:name="_Toc74048837"/>
      <w:bookmarkStart w:id="439" w:name="_Toc74048898"/>
      <w:bookmarkStart w:id="440" w:name="_Toc74049582"/>
      <w:bookmarkStart w:id="441" w:name="_Toc74048696"/>
      <w:bookmarkStart w:id="442" w:name="_Toc74048838"/>
      <w:bookmarkStart w:id="443" w:name="_Toc74048899"/>
      <w:bookmarkStart w:id="444" w:name="_Toc74049583"/>
      <w:bookmarkStart w:id="445" w:name="_Toc112248980"/>
      <w:bookmarkStart w:id="446" w:name="_Toc112249096"/>
      <w:bookmarkStart w:id="447" w:name="_Toc112249242"/>
      <w:bookmarkStart w:id="448" w:name="_Toc112248981"/>
      <w:bookmarkStart w:id="449" w:name="_Toc112249097"/>
      <w:bookmarkStart w:id="450" w:name="_Toc112249243"/>
      <w:bookmarkStart w:id="451" w:name="_Toc112248982"/>
      <w:bookmarkStart w:id="452" w:name="_Toc112249098"/>
      <w:bookmarkStart w:id="453" w:name="_Toc112249244"/>
      <w:bookmarkStart w:id="454" w:name="_Toc112248983"/>
      <w:bookmarkStart w:id="455" w:name="_Toc112249099"/>
      <w:bookmarkStart w:id="456" w:name="_Toc112249245"/>
      <w:bookmarkStart w:id="457" w:name="_Toc112248984"/>
      <w:bookmarkStart w:id="458" w:name="_Toc112249100"/>
      <w:bookmarkStart w:id="459" w:name="_Toc112249246"/>
      <w:bookmarkStart w:id="460" w:name="_Toc112248985"/>
      <w:bookmarkStart w:id="461" w:name="_Toc112249101"/>
      <w:bookmarkStart w:id="462" w:name="_Toc112249247"/>
      <w:bookmarkStart w:id="463" w:name="_Toc112248986"/>
      <w:bookmarkStart w:id="464" w:name="_Toc112249102"/>
      <w:bookmarkStart w:id="465" w:name="_Toc112249248"/>
      <w:bookmarkStart w:id="466" w:name="_Toc112248987"/>
      <w:bookmarkStart w:id="467" w:name="_Toc112249103"/>
      <w:bookmarkStart w:id="468" w:name="_Toc112249249"/>
      <w:bookmarkStart w:id="469" w:name="_Toc112248988"/>
      <w:bookmarkStart w:id="470" w:name="_Toc112249104"/>
      <w:bookmarkStart w:id="471" w:name="_Toc112249250"/>
      <w:bookmarkStart w:id="472" w:name="_Toc112248989"/>
      <w:bookmarkStart w:id="473" w:name="_Toc112249105"/>
      <w:bookmarkStart w:id="474" w:name="_Toc112249251"/>
      <w:bookmarkStart w:id="475" w:name="_Toc112248990"/>
      <w:bookmarkStart w:id="476" w:name="_Toc112249106"/>
      <w:bookmarkStart w:id="477" w:name="_Toc112249252"/>
      <w:bookmarkStart w:id="478" w:name="_Toc112248991"/>
      <w:bookmarkStart w:id="479" w:name="_Toc112249107"/>
      <w:bookmarkStart w:id="480" w:name="_Toc112249253"/>
      <w:bookmarkStart w:id="481" w:name="_Toc112248992"/>
      <w:bookmarkStart w:id="482" w:name="_Toc112249108"/>
      <w:bookmarkStart w:id="483" w:name="_Toc112249254"/>
      <w:bookmarkStart w:id="484" w:name="_Toc112248993"/>
      <w:bookmarkStart w:id="485" w:name="_Toc112249109"/>
      <w:bookmarkStart w:id="486" w:name="_Toc112249255"/>
      <w:bookmarkStart w:id="487" w:name="_Toc112248994"/>
      <w:bookmarkStart w:id="488" w:name="_Toc112249110"/>
      <w:bookmarkStart w:id="489" w:name="_Toc112249256"/>
      <w:bookmarkStart w:id="490" w:name="_Toc112248995"/>
      <w:bookmarkStart w:id="491" w:name="_Toc112249111"/>
      <w:bookmarkStart w:id="492" w:name="_Toc112249257"/>
      <w:bookmarkStart w:id="493" w:name="_Toc112248996"/>
      <w:bookmarkStart w:id="494" w:name="_Toc112249112"/>
      <w:bookmarkStart w:id="495" w:name="_Toc112249258"/>
      <w:bookmarkStart w:id="496" w:name="_Toc112248997"/>
      <w:bookmarkStart w:id="497" w:name="_Toc112249113"/>
      <w:bookmarkStart w:id="498" w:name="_Toc112249259"/>
      <w:bookmarkStart w:id="499" w:name="_Toc112248998"/>
      <w:bookmarkStart w:id="500" w:name="_Toc112249114"/>
      <w:bookmarkStart w:id="501" w:name="_Toc112249260"/>
      <w:bookmarkStart w:id="502" w:name="_Toc112248999"/>
      <w:bookmarkStart w:id="503" w:name="_Toc112249115"/>
      <w:bookmarkStart w:id="504" w:name="_Toc112249261"/>
      <w:bookmarkStart w:id="505" w:name="_Toc112249000"/>
      <w:bookmarkStart w:id="506" w:name="_Toc112249116"/>
      <w:bookmarkStart w:id="507" w:name="_Toc112249262"/>
      <w:bookmarkStart w:id="508" w:name="_Toc112249001"/>
      <w:bookmarkStart w:id="509" w:name="_Toc112249117"/>
      <w:bookmarkStart w:id="510" w:name="_Toc112249263"/>
      <w:bookmarkStart w:id="511" w:name="_Toc112249002"/>
      <w:bookmarkStart w:id="512" w:name="_Toc112249118"/>
      <w:bookmarkStart w:id="513" w:name="_Toc112249264"/>
      <w:bookmarkStart w:id="514" w:name="_Toc112249003"/>
      <w:bookmarkStart w:id="515" w:name="_Toc112249119"/>
      <w:bookmarkStart w:id="516" w:name="_Toc112249265"/>
      <w:bookmarkStart w:id="517" w:name="_Toc112249004"/>
      <w:bookmarkStart w:id="518" w:name="_Toc112249120"/>
      <w:bookmarkStart w:id="519" w:name="_Toc112249266"/>
      <w:bookmarkStart w:id="520" w:name="_Toc112249005"/>
      <w:bookmarkStart w:id="521" w:name="_Toc112249121"/>
      <w:bookmarkStart w:id="522" w:name="_Toc112249267"/>
      <w:bookmarkStart w:id="523" w:name="_Toc112249006"/>
      <w:bookmarkStart w:id="524" w:name="_Toc112249122"/>
      <w:bookmarkStart w:id="525" w:name="_Toc112249268"/>
      <w:bookmarkStart w:id="526" w:name="_Toc112249007"/>
      <w:bookmarkStart w:id="527" w:name="_Toc112249123"/>
      <w:bookmarkStart w:id="528" w:name="_Toc112249269"/>
      <w:bookmarkStart w:id="529" w:name="_Toc112249008"/>
      <w:bookmarkStart w:id="530" w:name="_Toc112249124"/>
      <w:bookmarkStart w:id="531" w:name="_Toc112249270"/>
      <w:bookmarkStart w:id="532" w:name="_Toc112249009"/>
      <w:bookmarkStart w:id="533" w:name="_Toc112249125"/>
      <w:bookmarkStart w:id="534" w:name="_Toc112249271"/>
      <w:bookmarkStart w:id="535" w:name="_Toc112249010"/>
      <w:bookmarkStart w:id="536" w:name="_Toc112249126"/>
      <w:bookmarkStart w:id="537" w:name="_Toc112249272"/>
      <w:bookmarkStart w:id="538" w:name="_Toc112249011"/>
      <w:bookmarkStart w:id="539" w:name="_Toc112249127"/>
      <w:bookmarkStart w:id="540" w:name="_Toc112249273"/>
      <w:bookmarkStart w:id="541" w:name="_Toc112249012"/>
      <w:bookmarkStart w:id="542" w:name="_Toc112249128"/>
      <w:bookmarkStart w:id="543" w:name="_Toc112249274"/>
      <w:bookmarkStart w:id="544" w:name="_Toc112249013"/>
      <w:bookmarkStart w:id="545" w:name="_Toc112249129"/>
      <w:bookmarkStart w:id="546" w:name="_Toc112249275"/>
      <w:bookmarkStart w:id="547" w:name="_Toc112249014"/>
      <w:bookmarkStart w:id="548" w:name="_Toc112249130"/>
      <w:bookmarkStart w:id="549" w:name="_Toc112249276"/>
      <w:bookmarkStart w:id="550" w:name="_Toc112249015"/>
      <w:bookmarkStart w:id="551" w:name="_Toc112249131"/>
      <w:bookmarkStart w:id="552" w:name="_Toc112249277"/>
      <w:bookmarkStart w:id="553" w:name="_Toc112249016"/>
      <w:bookmarkStart w:id="554" w:name="_Toc112249132"/>
      <w:bookmarkStart w:id="555" w:name="_Toc112249278"/>
      <w:bookmarkStart w:id="556" w:name="_Toc112249017"/>
      <w:bookmarkStart w:id="557" w:name="_Toc112249133"/>
      <w:bookmarkStart w:id="558" w:name="_Toc112249279"/>
      <w:bookmarkStart w:id="559" w:name="_Toc112249018"/>
      <w:bookmarkStart w:id="560" w:name="_Toc112249134"/>
      <w:bookmarkStart w:id="561" w:name="_Toc112249280"/>
      <w:bookmarkStart w:id="562" w:name="_Toc112249019"/>
      <w:bookmarkStart w:id="563" w:name="_Toc112249135"/>
      <w:bookmarkStart w:id="564" w:name="_Toc112249281"/>
      <w:bookmarkStart w:id="565" w:name="_Toc112249020"/>
      <w:bookmarkStart w:id="566" w:name="_Toc112249136"/>
      <w:bookmarkStart w:id="567" w:name="_Toc112249282"/>
      <w:bookmarkStart w:id="568" w:name="_Toc112249021"/>
      <w:bookmarkStart w:id="569" w:name="_Toc112249137"/>
      <w:bookmarkStart w:id="570" w:name="_Toc112249283"/>
      <w:bookmarkStart w:id="571" w:name="_Toc112249022"/>
      <w:bookmarkStart w:id="572" w:name="_Toc112249138"/>
      <w:bookmarkStart w:id="573" w:name="_Toc112249284"/>
      <w:bookmarkStart w:id="574" w:name="_Toc112249023"/>
      <w:bookmarkStart w:id="575" w:name="_Toc112249139"/>
      <w:bookmarkStart w:id="576" w:name="_Toc112249285"/>
      <w:bookmarkStart w:id="577" w:name="_Toc112249024"/>
      <w:bookmarkStart w:id="578" w:name="_Toc112249140"/>
      <w:bookmarkStart w:id="579" w:name="_Toc112249286"/>
      <w:bookmarkStart w:id="580" w:name="_Toc112249025"/>
      <w:bookmarkStart w:id="581" w:name="_Toc112249141"/>
      <w:bookmarkStart w:id="582" w:name="_Toc112249287"/>
      <w:bookmarkStart w:id="583" w:name="_Toc112249026"/>
      <w:bookmarkStart w:id="584" w:name="_Toc112249142"/>
      <w:bookmarkStart w:id="585" w:name="_Toc112249288"/>
      <w:bookmarkStart w:id="586" w:name="_Toc112249027"/>
      <w:bookmarkStart w:id="587" w:name="_Toc112249143"/>
      <w:bookmarkStart w:id="588" w:name="_Toc112249289"/>
      <w:bookmarkStart w:id="589" w:name="_Toc112249028"/>
      <w:bookmarkStart w:id="590" w:name="_Toc112249144"/>
      <w:bookmarkStart w:id="591" w:name="_Toc112249290"/>
      <w:bookmarkStart w:id="592" w:name="_Toc112249029"/>
      <w:bookmarkStart w:id="593" w:name="_Toc112249145"/>
      <w:bookmarkStart w:id="594" w:name="_Toc112249291"/>
      <w:bookmarkStart w:id="595" w:name="_Toc112249030"/>
      <w:bookmarkStart w:id="596" w:name="_Toc112249146"/>
      <w:bookmarkStart w:id="597" w:name="_Toc112249292"/>
      <w:bookmarkStart w:id="598" w:name="_Toc112249031"/>
      <w:bookmarkStart w:id="599" w:name="_Toc112249147"/>
      <w:bookmarkStart w:id="600" w:name="_Toc112249293"/>
      <w:bookmarkStart w:id="601" w:name="_Toc112249032"/>
      <w:bookmarkStart w:id="602" w:name="_Toc112249148"/>
      <w:bookmarkStart w:id="603" w:name="_Toc112249294"/>
      <w:bookmarkStart w:id="604" w:name="_Toc112249033"/>
      <w:bookmarkStart w:id="605" w:name="_Toc112249149"/>
      <w:bookmarkStart w:id="606" w:name="_Toc112249295"/>
      <w:bookmarkStart w:id="607" w:name="_Toc112249034"/>
      <w:bookmarkStart w:id="608" w:name="_Toc112249150"/>
      <w:bookmarkStart w:id="609" w:name="_Toc112249296"/>
      <w:bookmarkStart w:id="610" w:name="_Toc112249035"/>
      <w:bookmarkStart w:id="611" w:name="_Toc112249151"/>
      <w:bookmarkStart w:id="612" w:name="_Toc112249297"/>
      <w:bookmarkStart w:id="613" w:name="_Toc112249036"/>
      <w:bookmarkStart w:id="614" w:name="_Toc112249152"/>
      <w:bookmarkStart w:id="615" w:name="_Toc112249298"/>
      <w:bookmarkStart w:id="616" w:name="_Toc112249037"/>
      <w:bookmarkStart w:id="617" w:name="_Toc112249153"/>
      <w:bookmarkStart w:id="618" w:name="_Toc112249299"/>
      <w:bookmarkStart w:id="619" w:name="_Toc112249038"/>
      <w:bookmarkStart w:id="620" w:name="_Toc112249154"/>
      <w:bookmarkStart w:id="621" w:name="_Toc112249300"/>
      <w:bookmarkStart w:id="622" w:name="_Toc112249039"/>
      <w:bookmarkStart w:id="623" w:name="_Toc112249155"/>
      <w:bookmarkStart w:id="624" w:name="_Toc112249301"/>
      <w:bookmarkStart w:id="625" w:name="_Toc112249040"/>
      <w:bookmarkStart w:id="626" w:name="_Toc112249156"/>
      <w:bookmarkStart w:id="627" w:name="_Toc112249302"/>
      <w:bookmarkStart w:id="628" w:name="_Toc112249041"/>
      <w:bookmarkStart w:id="629" w:name="_Toc112249157"/>
      <w:bookmarkStart w:id="630" w:name="_Toc112249303"/>
      <w:bookmarkStart w:id="631" w:name="_Toc112249042"/>
      <w:bookmarkStart w:id="632" w:name="_Toc112249158"/>
      <w:bookmarkStart w:id="633" w:name="_Toc112249304"/>
      <w:bookmarkStart w:id="634" w:name="_Toc112249043"/>
      <w:bookmarkStart w:id="635" w:name="_Toc112249159"/>
      <w:bookmarkStart w:id="636" w:name="_Toc112249305"/>
      <w:bookmarkStart w:id="637" w:name="_Toc112249044"/>
      <w:bookmarkStart w:id="638" w:name="_Toc112249160"/>
      <w:bookmarkStart w:id="639" w:name="_Toc112249306"/>
      <w:bookmarkStart w:id="640" w:name="_Toc112249045"/>
      <w:bookmarkStart w:id="641" w:name="_Toc112249161"/>
      <w:bookmarkStart w:id="642" w:name="_Toc112249307"/>
      <w:bookmarkStart w:id="643" w:name="_Toc112249046"/>
      <w:bookmarkStart w:id="644" w:name="_Toc112249162"/>
      <w:bookmarkStart w:id="645" w:name="_Toc112249308"/>
      <w:bookmarkStart w:id="646" w:name="_Toc112249047"/>
      <w:bookmarkStart w:id="647" w:name="_Toc112249163"/>
      <w:bookmarkStart w:id="648" w:name="_Toc112249309"/>
      <w:bookmarkStart w:id="649" w:name="_Toc112249048"/>
      <w:bookmarkStart w:id="650" w:name="_Toc112249164"/>
      <w:bookmarkStart w:id="651" w:name="_Toc112249310"/>
      <w:bookmarkStart w:id="652" w:name="_Toc112249049"/>
      <w:bookmarkStart w:id="653" w:name="_Toc112249165"/>
      <w:bookmarkStart w:id="654" w:name="_Toc112249311"/>
      <w:bookmarkStart w:id="655" w:name="_Toc112249050"/>
      <w:bookmarkStart w:id="656" w:name="_Toc112249166"/>
      <w:bookmarkStart w:id="657" w:name="_Toc112249312"/>
      <w:bookmarkStart w:id="658" w:name="_Toc112249051"/>
      <w:bookmarkStart w:id="659" w:name="_Toc112249167"/>
      <w:bookmarkStart w:id="660" w:name="_Toc112249313"/>
      <w:bookmarkStart w:id="661" w:name="_Toc112249052"/>
      <w:bookmarkStart w:id="662" w:name="_Toc112249168"/>
      <w:bookmarkStart w:id="663" w:name="_Toc112249314"/>
      <w:bookmarkStart w:id="664" w:name="_Toc174540312"/>
      <w:bookmarkStart w:id="665" w:name="_Toc174540592"/>
      <w:bookmarkStart w:id="666" w:name="_Toc175566150"/>
      <w:bookmarkStart w:id="667" w:name="_Toc175566229"/>
      <w:bookmarkStart w:id="668" w:name="_Toc174540313"/>
      <w:bookmarkStart w:id="669" w:name="_Toc174540593"/>
      <w:bookmarkStart w:id="670" w:name="_Toc175566151"/>
      <w:bookmarkStart w:id="671" w:name="_Toc175566230"/>
      <w:bookmarkStart w:id="672" w:name="_Toc174540314"/>
      <w:bookmarkStart w:id="673" w:name="_Toc174540594"/>
      <w:bookmarkStart w:id="674" w:name="_Toc175566152"/>
      <w:bookmarkStart w:id="675" w:name="_Toc175566231"/>
      <w:bookmarkStart w:id="676" w:name="_Toc174540315"/>
      <w:bookmarkStart w:id="677" w:name="_Toc174540595"/>
      <w:bookmarkStart w:id="678" w:name="_Toc175566153"/>
      <w:bookmarkStart w:id="679" w:name="_Toc175566232"/>
      <w:bookmarkStart w:id="680" w:name="_Toc174540316"/>
      <w:bookmarkStart w:id="681" w:name="_Toc174540596"/>
      <w:bookmarkStart w:id="682" w:name="_Toc175566154"/>
      <w:bookmarkStart w:id="683" w:name="_Toc175566233"/>
      <w:bookmarkStart w:id="684" w:name="_Toc174540317"/>
      <w:bookmarkStart w:id="685" w:name="_Toc174540597"/>
      <w:bookmarkStart w:id="686" w:name="_Toc175566155"/>
      <w:bookmarkStart w:id="687" w:name="_Toc175566234"/>
      <w:bookmarkStart w:id="688" w:name="_Toc174540318"/>
      <w:bookmarkStart w:id="689" w:name="_Toc174540598"/>
      <w:bookmarkStart w:id="690" w:name="_Toc175566156"/>
      <w:bookmarkStart w:id="691" w:name="_Toc175566235"/>
      <w:bookmarkStart w:id="692" w:name="_Toc174540319"/>
      <w:bookmarkStart w:id="693" w:name="_Toc174540599"/>
      <w:bookmarkStart w:id="694" w:name="_Toc175566157"/>
      <w:bookmarkStart w:id="695" w:name="_Toc175566236"/>
      <w:bookmarkStart w:id="696" w:name="_Toc174540320"/>
      <w:bookmarkStart w:id="697" w:name="_Toc174540600"/>
      <w:bookmarkStart w:id="698" w:name="_Toc175566158"/>
      <w:bookmarkStart w:id="699" w:name="_Toc175566237"/>
      <w:bookmarkStart w:id="700" w:name="_Toc174540321"/>
      <w:bookmarkStart w:id="701" w:name="_Toc174540601"/>
      <w:bookmarkStart w:id="702" w:name="_Toc175566159"/>
      <w:bookmarkStart w:id="703" w:name="_Toc175566238"/>
      <w:bookmarkStart w:id="704" w:name="_Toc174540322"/>
      <w:bookmarkStart w:id="705" w:name="_Toc174540602"/>
      <w:bookmarkStart w:id="706" w:name="_Toc175566160"/>
      <w:bookmarkStart w:id="707" w:name="_Toc175566239"/>
      <w:bookmarkStart w:id="708" w:name="_Toc174540323"/>
      <w:bookmarkStart w:id="709" w:name="_Toc174540603"/>
      <w:bookmarkStart w:id="710" w:name="_Toc175566161"/>
      <w:bookmarkStart w:id="711" w:name="_Toc175566240"/>
      <w:bookmarkStart w:id="712" w:name="_Toc174540324"/>
      <w:bookmarkStart w:id="713" w:name="_Toc174540604"/>
      <w:bookmarkStart w:id="714" w:name="_Toc175566162"/>
      <w:bookmarkStart w:id="715" w:name="_Toc175566241"/>
      <w:bookmarkStart w:id="716" w:name="_Toc144992971"/>
      <w:bookmarkStart w:id="717" w:name="_Toc144992972"/>
      <w:bookmarkStart w:id="718" w:name="_Toc144992973"/>
      <w:bookmarkStart w:id="719" w:name="_Toc144992974"/>
      <w:bookmarkStart w:id="720" w:name="_Toc144992975"/>
      <w:bookmarkStart w:id="721" w:name="_Toc144992976"/>
      <w:bookmarkStart w:id="722" w:name="_Toc144992977"/>
      <w:bookmarkStart w:id="723" w:name="_Toc144992978"/>
      <w:bookmarkStart w:id="724" w:name="_Toc144992979"/>
      <w:bookmarkStart w:id="725" w:name="_Toc144992980"/>
      <w:bookmarkStart w:id="726" w:name="_Toc144992981"/>
      <w:bookmarkStart w:id="727" w:name="_Toc144992982"/>
      <w:bookmarkStart w:id="728" w:name="_Toc174540605"/>
      <w:bookmarkStart w:id="729" w:name="_Toc175566242"/>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t>Further information</w:t>
      </w:r>
      <w:bookmarkEnd w:id="728"/>
      <w:bookmarkEnd w:id="729"/>
    </w:p>
    <w:p w:rsidR="009C12C1" w:rsidRPr="00C10F32" w:rsidRDefault="006304AC" w:rsidP="00AC4501">
      <w:pPr>
        <w:pStyle w:val="Heading2"/>
        <w:rPr>
          <w:smallCaps/>
        </w:rPr>
      </w:pPr>
      <w:bookmarkStart w:id="730" w:name="_Toc174540606"/>
      <w:bookmarkStart w:id="731" w:name="_Toc175566243"/>
      <w:r w:rsidRPr="00C10F32">
        <w:t>Privacy notice c</w:t>
      </w:r>
      <w:r w:rsidR="009C12C1" w:rsidRPr="00C10F32">
        <w:t>hecklists</w:t>
      </w:r>
      <w:bookmarkEnd w:id="730"/>
      <w:bookmarkEnd w:id="731"/>
    </w:p>
    <w:p w:rsidR="005B6455" w:rsidRDefault="005B6455" w:rsidP="000F35E7">
      <w:pPr>
        <w:rPr>
          <w:rFonts w:ascii="Arial" w:hAnsi="Arial" w:cs="Arial"/>
          <w:sz w:val="22"/>
          <w:szCs w:val="22"/>
        </w:rPr>
      </w:pPr>
    </w:p>
    <w:p w:rsidR="005B6455" w:rsidRPr="00C10F32" w:rsidRDefault="005B6455" w:rsidP="000F35E7">
      <w:pPr>
        <w:rPr>
          <w:rFonts w:ascii="Arial" w:hAnsi="Arial" w:cs="Arial"/>
          <w:sz w:val="22"/>
          <w:szCs w:val="22"/>
        </w:rPr>
      </w:pPr>
      <w:r w:rsidRPr="00C10F32">
        <w:rPr>
          <w:rFonts w:ascii="Arial" w:hAnsi="Arial" w:cs="Arial"/>
          <w:sz w:val="22"/>
          <w:szCs w:val="22"/>
        </w:rPr>
        <w:t>The I</w:t>
      </w:r>
      <w:r w:rsidR="0018246B">
        <w:rPr>
          <w:rFonts w:ascii="Arial" w:hAnsi="Arial" w:cs="Arial"/>
          <w:sz w:val="22"/>
          <w:szCs w:val="22"/>
        </w:rPr>
        <w:t xml:space="preserve">nformation Commissioner’s Office </w:t>
      </w:r>
      <w:r w:rsidRPr="00C10F32">
        <w:rPr>
          <w:rFonts w:ascii="Arial" w:hAnsi="Arial" w:cs="Arial"/>
          <w:sz w:val="22"/>
          <w:szCs w:val="22"/>
        </w:rPr>
        <w:t xml:space="preserve">has provided a privacy notice </w:t>
      </w:r>
      <w:hyperlink r:id="rId15" w:history="1">
        <w:r w:rsidRPr="00FB52FA">
          <w:rPr>
            <w:rStyle w:val="Hyperlink"/>
            <w:rFonts w:ascii="Arial" w:hAnsi="Arial" w:cs="Arial"/>
            <w:sz w:val="22"/>
            <w:szCs w:val="22"/>
          </w:rPr>
          <w:t>chec</w:t>
        </w:r>
        <w:r w:rsidRPr="00FB52FA">
          <w:rPr>
            <w:rStyle w:val="Hyperlink"/>
            <w:rFonts w:ascii="Arial" w:hAnsi="Arial" w:cs="Arial"/>
            <w:sz w:val="22"/>
            <w:szCs w:val="22"/>
          </w:rPr>
          <w:t>k</w:t>
        </w:r>
        <w:r w:rsidRPr="00FB52FA">
          <w:rPr>
            <w:rStyle w:val="Hyperlink"/>
            <w:rFonts w:ascii="Arial" w:hAnsi="Arial" w:cs="Arial"/>
            <w:sz w:val="22"/>
            <w:szCs w:val="22"/>
          </w:rPr>
          <w:t>list</w:t>
        </w:r>
      </w:hyperlink>
      <w:r w:rsidRPr="00C10F32">
        <w:rPr>
          <w:rFonts w:ascii="Arial" w:hAnsi="Arial" w:cs="Arial"/>
          <w:sz w:val="22"/>
          <w:szCs w:val="22"/>
        </w:rPr>
        <w:t xml:space="preserve"> </w:t>
      </w:r>
      <w:r>
        <w:rPr>
          <w:rFonts w:ascii="Arial" w:hAnsi="Arial" w:cs="Arial"/>
          <w:sz w:val="22"/>
          <w:szCs w:val="22"/>
        </w:rPr>
        <w:t>that</w:t>
      </w:r>
      <w:r w:rsidRPr="00C10F32">
        <w:rPr>
          <w:rFonts w:ascii="Arial" w:hAnsi="Arial" w:cs="Arial"/>
          <w:sz w:val="22"/>
          <w:szCs w:val="22"/>
        </w:rPr>
        <w:t xml:space="preserve"> can be used to support</w:t>
      </w:r>
      <w:r w:rsidR="00856847">
        <w:rPr>
          <w:rFonts w:ascii="Arial" w:hAnsi="Arial" w:cs="Arial"/>
          <w:sz w:val="22"/>
          <w:szCs w:val="22"/>
        </w:rPr>
        <w:t xml:space="preserve"> the practice in creating and reviewing its privacy notice and complying with the legislation. </w:t>
      </w:r>
    </w:p>
    <w:p w:rsidR="004D4FB9" w:rsidRPr="00C10F32" w:rsidRDefault="006304AC" w:rsidP="00AC4501">
      <w:pPr>
        <w:pStyle w:val="Heading2"/>
        <w:rPr>
          <w:smallCaps/>
        </w:rPr>
      </w:pPr>
      <w:bookmarkStart w:id="732" w:name="_Toc174540607"/>
      <w:bookmarkStart w:id="733" w:name="_Toc175566244"/>
      <w:r w:rsidRPr="00C10F32">
        <w:t>Privacy notice t</w:t>
      </w:r>
      <w:r w:rsidR="004D4FB9" w:rsidRPr="00C10F32">
        <w:t>emplate</w:t>
      </w:r>
      <w:bookmarkEnd w:id="732"/>
      <w:bookmarkEnd w:id="733"/>
    </w:p>
    <w:p w:rsidR="004D4FB9" w:rsidRPr="00C10F32" w:rsidRDefault="004D4FB9" w:rsidP="000F35E7">
      <w:pPr>
        <w:rPr>
          <w:rFonts w:ascii="Arial" w:hAnsi="Arial" w:cs="Arial"/>
          <w:sz w:val="22"/>
          <w:szCs w:val="22"/>
        </w:rPr>
      </w:pPr>
    </w:p>
    <w:p w:rsidR="00AA2404" w:rsidRDefault="004D4FB9" w:rsidP="000F35E7">
      <w:pPr>
        <w:rPr>
          <w:rStyle w:val="Hyperlink"/>
          <w:rFonts w:ascii="Arial" w:hAnsi="Arial" w:cs="Arial"/>
          <w:sz w:val="22"/>
          <w:szCs w:val="22"/>
          <w:u w:val="none"/>
        </w:rPr>
      </w:pPr>
      <w:r w:rsidRPr="00C10F32">
        <w:rPr>
          <w:rFonts w:ascii="Arial" w:hAnsi="Arial" w:cs="Arial"/>
          <w:sz w:val="22"/>
          <w:szCs w:val="22"/>
        </w:rPr>
        <w:t xml:space="preserve">A privacy notice template can be found at </w:t>
      </w:r>
      <w:hyperlink w:anchor="_Annex_A_–" w:history="1">
        <w:r w:rsidRPr="00C10F32">
          <w:rPr>
            <w:rStyle w:val="Hyperlink"/>
            <w:rFonts w:ascii="Arial" w:hAnsi="Arial" w:cs="Arial"/>
            <w:sz w:val="22"/>
            <w:szCs w:val="22"/>
          </w:rPr>
          <w:t>Annex A</w:t>
        </w:r>
        <w:r w:rsidRPr="00046372">
          <w:rPr>
            <w:rStyle w:val="Hyperlink"/>
            <w:rFonts w:ascii="Arial" w:hAnsi="Arial" w:cs="Arial"/>
            <w:color w:val="auto"/>
            <w:sz w:val="22"/>
            <w:szCs w:val="22"/>
            <w:u w:val="none"/>
          </w:rPr>
          <w:t>.</w:t>
        </w:r>
      </w:hyperlink>
      <w:r w:rsidR="00AA2404">
        <w:rPr>
          <w:rStyle w:val="Hyperlink"/>
          <w:rFonts w:ascii="Arial" w:hAnsi="Arial" w:cs="Arial"/>
          <w:sz w:val="22"/>
          <w:szCs w:val="22"/>
          <w:u w:val="none"/>
        </w:rPr>
        <w:t xml:space="preserve"> </w:t>
      </w:r>
    </w:p>
    <w:p w:rsidR="00791DD4" w:rsidRPr="00C620FA" w:rsidRDefault="00791DD4" w:rsidP="00044905">
      <w:pPr>
        <w:rPr>
          <w:rFonts w:ascii="Arial" w:hAnsi="Arial" w:cs="Arial"/>
          <w:bCs/>
          <w:color w:val="002060"/>
        </w:rPr>
        <w:sectPr w:rsidR="00791DD4" w:rsidRPr="00C620FA" w:rsidSect="002A2284">
          <w:headerReference w:type="default" r:id="rId16"/>
          <w:footerReference w:type="default" r:id="rId17"/>
          <w:pgSz w:w="11906" w:h="16838"/>
          <w:pgMar w:top="851" w:right="845" w:bottom="1440" w:left="1440" w:header="567" w:footer="709" w:gutter="0"/>
          <w:cols w:space="708"/>
          <w:docGrid w:linePitch="360"/>
        </w:sectPr>
      </w:pPr>
      <w:bookmarkStart w:id="734" w:name="_Toc144992986"/>
      <w:bookmarkEnd w:id="734"/>
    </w:p>
    <w:p w:rsidR="00791DD4" w:rsidRPr="00C10F32" w:rsidRDefault="006304AC" w:rsidP="00046372">
      <w:pPr>
        <w:pStyle w:val="Heading1"/>
        <w:numPr>
          <w:ilvl w:val="0"/>
          <w:numId w:val="0"/>
        </w:numPr>
        <w:ind w:left="432" w:hanging="432"/>
        <w:rPr>
          <w:smallCaps/>
        </w:rPr>
      </w:pPr>
      <w:bookmarkStart w:id="735" w:name="_Annex_A_–"/>
      <w:bookmarkStart w:id="736" w:name="_Toc174540608"/>
      <w:bookmarkStart w:id="737" w:name="_Toc175566245"/>
      <w:bookmarkEnd w:id="735"/>
      <w:r w:rsidRPr="00C10F32">
        <w:lastRenderedPageBreak/>
        <w:t xml:space="preserve">Annex A – Practice </w:t>
      </w:r>
      <w:r w:rsidR="00046372">
        <w:t>P</w:t>
      </w:r>
      <w:r w:rsidRPr="00C10F32">
        <w:t xml:space="preserve">rivacy </w:t>
      </w:r>
      <w:r w:rsidR="00046372">
        <w:t>N</w:t>
      </w:r>
      <w:r w:rsidR="00791DD4" w:rsidRPr="00C10F32">
        <w:t>otice</w:t>
      </w:r>
      <w:bookmarkEnd w:id="736"/>
      <w:bookmarkEnd w:id="737"/>
    </w:p>
    <w:p w:rsidR="00791DD4" w:rsidRPr="00622FC4" w:rsidRDefault="00791DD4" w:rsidP="00044905">
      <w:pPr>
        <w:rPr>
          <w:rFonts w:ascii="Arial" w:hAnsi="Arial" w:cs="Arial"/>
          <w:bCs/>
          <w:color w:val="000000" w:themeColor="text1"/>
          <w:sz w:val="22"/>
          <w:szCs w:val="22"/>
        </w:rPr>
      </w:pPr>
    </w:p>
    <w:p w:rsidR="00182759" w:rsidRPr="00622FC4" w:rsidRDefault="004440F6" w:rsidP="00044905">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As a registered patient, </w:t>
      </w:r>
      <w:proofErr w:type="spellStart"/>
      <w:r w:rsidR="002A2284">
        <w:rPr>
          <w:rFonts w:ascii="Arial" w:hAnsi="Arial" w:cs="Arial"/>
          <w:bCs/>
          <w:color w:val="000000" w:themeColor="text1"/>
          <w:sz w:val="22"/>
          <w:szCs w:val="22"/>
        </w:rPr>
        <w:t>Inverkeithing</w:t>
      </w:r>
      <w:proofErr w:type="spellEnd"/>
      <w:r w:rsidR="002A2284">
        <w:rPr>
          <w:rFonts w:ascii="Arial" w:hAnsi="Arial" w:cs="Arial"/>
          <w:bCs/>
          <w:color w:val="000000" w:themeColor="text1"/>
          <w:sz w:val="22"/>
          <w:szCs w:val="22"/>
        </w:rPr>
        <w:t xml:space="preserve"> Medical Group</w:t>
      </w:r>
      <w:r w:rsidR="00152800" w:rsidRPr="00622FC4">
        <w:rPr>
          <w:rFonts w:ascii="Arial" w:hAnsi="Arial" w:cs="Arial"/>
          <w:bCs/>
          <w:color w:val="000000" w:themeColor="text1"/>
          <w:sz w:val="22"/>
          <w:szCs w:val="22"/>
        </w:rPr>
        <w:t xml:space="preserve"> has a legal duty to explain how we use any personal information we collect about yo</w:t>
      </w:r>
      <w:r w:rsidRPr="00622FC4">
        <w:rPr>
          <w:rFonts w:ascii="Arial" w:hAnsi="Arial" w:cs="Arial"/>
          <w:bCs/>
          <w:color w:val="000000" w:themeColor="text1"/>
          <w:sz w:val="22"/>
          <w:szCs w:val="22"/>
        </w:rPr>
        <w:t>u</w:t>
      </w:r>
      <w:r w:rsidR="00152800" w:rsidRPr="00622FC4">
        <w:rPr>
          <w:rFonts w:ascii="Arial" w:hAnsi="Arial" w:cs="Arial"/>
          <w:bCs/>
          <w:color w:val="000000" w:themeColor="text1"/>
          <w:sz w:val="22"/>
          <w:szCs w:val="22"/>
        </w:rPr>
        <w:t xml:space="preserve"> at the </w:t>
      </w:r>
      <w:r w:rsidR="00800E8B">
        <w:rPr>
          <w:rFonts w:ascii="Arial" w:hAnsi="Arial" w:cs="Arial"/>
          <w:bCs/>
          <w:color w:val="000000" w:themeColor="text1"/>
          <w:sz w:val="22"/>
          <w:szCs w:val="22"/>
        </w:rPr>
        <w:t>practice</w:t>
      </w:r>
      <w:r w:rsidR="00152800" w:rsidRPr="00622FC4">
        <w:rPr>
          <w:rFonts w:ascii="Arial" w:hAnsi="Arial" w:cs="Arial"/>
          <w:bCs/>
          <w:color w:val="000000" w:themeColor="text1"/>
          <w:sz w:val="22"/>
          <w:szCs w:val="22"/>
        </w:rPr>
        <w:t>.</w:t>
      </w:r>
      <w:r w:rsidR="006304AC" w:rsidRPr="00622FC4">
        <w:rPr>
          <w:rFonts w:ascii="Arial" w:hAnsi="Arial" w:cs="Arial"/>
          <w:bCs/>
          <w:color w:val="000000" w:themeColor="text1"/>
          <w:sz w:val="22"/>
          <w:szCs w:val="22"/>
        </w:rPr>
        <w:t xml:space="preserve"> </w:t>
      </w:r>
      <w:r w:rsidR="00170738" w:rsidRPr="00622FC4">
        <w:rPr>
          <w:rFonts w:ascii="Arial" w:hAnsi="Arial" w:cs="Arial"/>
          <w:bCs/>
          <w:color w:val="000000" w:themeColor="text1"/>
          <w:sz w:val="22"/>
          <w:szCs w:val="22"/>
        </w:rPr>
        <w:t xml:space="preserve">We collect </w:t>
      </w:r>
      <w:r w:rsidR="00152800" w:rsidRPr="00622FC4">
        <w:rPr>
          <w:rFonts w:ascii="Arial" w:hAnsi="Arial" w:cs="Arial"/>
          <w:bCs/>
          <w:color w:val="000000" w:themeColor="text1"/>
          <w:sz w:val="22"/>
          <w:szCs w:val="22"/>
        </w:rPr>
        <w:t xml:space="preserve">records about your health and </w:t>
      </w:r>
      <w:r w:rsidR="006304AC" w:rsidRPr="00622FC4">
        <w:rPr>
          <w:rFonts w:ascii="Arial" w:hAnsi="Arial" w:cs="Arial"/>
          <w:bCs/>
          <w:color w:val="000000" w:themeColor="text1"/>
          <w:sz w:val="22"/>
          <w:szCs w:val="22"/>
        </w:rPr>
        <w:t xml:space="preserve">the </w:t>
      </w:r>
      <w:r w:rsidR="00152800" w:rsidRPr="00622FC4">
        <w:rPr>
          <w:rFonts w:ascii="Arial" w:hAnsi="Arial" w:cs="Arial"/>
          <w:bCs/>
          <w:color w:val="000000" w:themeColor="text1"/>
          <w:sz w:val="22"/>
          <w:szCs w:val="22"/>
        </w:rPr>
        <w:t xml:space="preserve">treatment you receive in </w:t>
      </w:r>
      <w:r w:rsidR="00170738" w:rsidRPr="00622FC4">
        <w:rPr>
          <w:rFonts w:ascii="Arial" w:hAnsi="Arial" w:cs="Arial"/>
          <w:bCs/>
          <w:color w:val="000000" w:themeColor="text1"/>
          <w:sz w:val="22"/>
          <w:szCs w:val="22"/>
        </w:rPr>
        <w:t xml:space="preserve">both </w:t>
      </w:r>
      <w:r w:rsidR="00152800" w:rsidRPr="00622FC4">
        <w:rPr>
          <w:rFonts w:ascii="Arial" w:hAnsi="Arial" w:cs="Arial"/>
          <w:bCs/>
          <w:color w:val="000000" w:themeColor="text1"/>
          <w:sz w:val="22"/>
          <w:szCs w:val="22"/>
        </w:rPr>
        <w:t xml:space="preserve">electronic </w:t>
      </w:r>
      <w:r w:rsidR="00E2563B" w:rsidRPr="00622FC4">
        <w:rPr>
          <w:rFonts w:ascii="Arial" w:hAnsi="Arial" w:cs="Arial"/>
          <w:bCs/>
          <w:color w:val="000000" w:themeColor="text1"/>
          <w:sz w:val="22"/>
          <w:szCs w:val="22"/>
        </w:rPr>
        <w:t xml:space="preserve">and paper </w:t>
      </w:r>
      <w:r w:rsidR="00152800" w:rsidRPr="00622FC4">
        <w:rPr>
          <w:rFonts w:ascii="Arial" w:hAnsi="Arial" w:cs="Arial"/>
          <w:bCs/>
          <w:color w:val="000000" w:themeColor="text1"/>
          <w:sz w:val="22"/>
          <w:szCs w:val="22"/>
        </w:rPr>
        <w:t>format</w:t>
      </w:r>
      <w:r w:rsidR="00CC35E2" w:rsidRPr="00622FC4">
        <w:rPr>
          <w:rFonts w:ascii="Arial" w:hAnsi="Arial" w:cs="Arial"/>
          <w:bCs/>
          <w:color w:val="000000" w:themeColor="text1"/>
          <w:sz w:val="22"/>
          <w:szCs w:val="22"/>
        </w:rPr>
        <w:t xml:space="preserve">. </w:t>
      </w:r>
    </w:p>
    <w:p w:rsidR="00C2606F" w:rsidRPr="00622FC4" w:rsidRDefault="00C2606F" w:rsidP="00044905">
      <w:pPr>
        <w:rPr>
          <w:rFonts w:ascii="Arial" w:hAnsi="Arial" w:cs="Arial"/>
          <w:bCs/>
          <w:color w:val="000000" w:themeColor="text1"/>
          <w:sz w:val="22"/>
          <w:szCs w:val="22"/>
        </w:rPr>
      </w:pPr>
    </w:p>
    <w:p w:rsidR="00C2606F" w:rsidRPr="00622FC4" w:rsidRDefault="00C2606F" w:rsidP="00044905">
      <w:pPr>
        <w:rPr>
          <w:rFonts w:ascii="Arial" w:hAnsi="Arial" w:cs="Arial"/>
          <w:b/>
          <w:color w:val="000000" w:themeColor="text1"/>
          <w:sz w:val="22"/>
          <w:szCs w:val="22"/>
        </w:rPr>
      </w:pPr>
      <w:r w:rsidRPr="00622FC4">
        <w:rPr>
          <w:rFonts w:ascii="Arial" w:hAnsi="Arial" w:cs="Arial"/>
          <w:b/>
          <w:color w:val="000000" w:themeColor="text1"/>
          <w:sz w:val="22"/>
          <w:szCs w:val="22"/>
        </w:rPr>
        <w:t xml:space="preserve">Why </w:t>
      </w:r>
      <w:r w:rsidR="00170738" w:rsidRPr="00622FC4">
        <w:rPr>
          <w:rFonts w:ascii="Arial" w:hAnsi="Arial" w:cs="Arial"/>
          <w:b/>
          <w:color w:val="000000" w:themeColor="text1"/>
          <w:sz w:val="22"/>
          <w:szCs w:val="22"/>
        </w:rPr>
        <w:t>do</w:t>
      </w:r>
      <w:r w:rsidRPr="00622FC4">
        <w:rPr>
          <w:rFonts w:ascii="Arial" w:hAnsi="Arial" w:cs="Arial"/>
          <w:b/>
          <w:color w:val="000000" w:themeColor="text1"/>
          <w:sz w:val="22"/>
          <w:szCs w:val="22"/>
        </w:rPr>
        <w:t xml:space="preserve"> we </w:t>
      </w:r>
      <w:r w:rsidR="00170738" w:rsidRPr="00622FC4">
        <w:rPr>
          <w:rFonts w:ascii="Arial" w:hAnsi="Arial" w:cs="Arial"/>
          <w:b/>
          <w:color w:val="000000" w:themeColor="text1"/>
          <w:sz w:val="22"/>
          <w:szCs w:val="22"/>
        </w:rPr>
        <w:t>have to provide</w:t>
      </w:r>
      <w:r w:rsidRPr="00622FC4">
        <w:rPr>
          <w:rFonts w:ascii="Arial" w:hAnsi="Arial" w:cs="Arial"/>
          <w:b/>
          <w:color w:val="000000" w:themeColor="text1"/>
          <w:sz w:val="22"/>
          <w:szCs w:val="22"/>
        </w:rPr>
        <w:t xml:space="preserve"> this privacy notice?</w:t>
      </w:r>
    </w:p>
    <w:p w:rsidR="00C2606F" w:rsidRPr="00622FC4" w:rsidRDefault="00C2606F" w:rsidP="00044905">
      <w:pPr>
        <w:rPr>
          <w:rFonts w:ascii="Arial" w:hAnsi="Arial" w:cs="Arial"/>
          <w:bCs/>
          <w:color w:val="000000" w:themeColor="text1"/>
          <w:sz w:val="22"/>
          <w:szCs w:val="22"/>
        </w:rPr>
      </w:pPr>
    </w:p>
    <w:p w:rsidR="00105C0A" w:rsidRPr="00622FC4" w:rsidRDefault="00105C0A"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are required to provide you with this </w:t>
      </w:r>
      <w:r w:rsidR="005955FB" w:rsidRPr="00622FC4">
        <w:rPr>
          <w:rFonts w:ascii="Arial" w:hAnsi="Arial" w:cs="Arial"/>
          <w:bCs/>
          <w:color w:val="000000" w:themeColor="text1"/>
          <w:sz w:val="22"/>
          <w:szCs w:val="22"/>
        </w:rPr>
        <w:t>privacy notice by law</w:t>
      </w:r>
      <w:r w:rsidRPr="00622FC4">
        <w:rPr>
          <w:rFonts w:ascii="Arial" w:hAnsi="Arial" w:cs="Arial"/>
          <w:bCs/>
          <w:color w:val="000000" w:themeColor="text1"/>
          <w:sz w:val="22"/>
          <w:szCs w:val="22"/>
        </w:rPr>
        <w:t xml:space="preserve">. It </w:t>
      </w:r>
      <w:r w:rsidR="00170738" w:rsidRPr="00622FC4">
        <w:rPr>
          <w:rFonts w:ascii="Arial" w:hAnsi="Arial" w:cs="Arial"/>
          <w:bCs/>
          <w:color w:val="000000" w:themeColor="text1"/>
          <w:sz w:val="22"/>
          <w:szCs w:val="22"/>
        </w:rPr>
        <w:t xml:space="preserve">provides information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how we use the personal and healthcare information we collect, </w:t>
      </w:r>
      <w:r w:rsidR="00136CBA" w:rsidRPr="00622FC4">
        <w:rPr>
          <w:rFonts w:ascii="Arial" w:hAnsi="Arial" w:cs="Arial"/>
          <w:bCs/>
          <w:color w:val="000000" w:themeColor="text1"/>
          <w:sz w:val="22"/>
          <w:szCs w:val="22"/>
        </w:rPr>
        <w:t>store</w:t>
      </w:r>
      <w:r w:rsidRPr="00622FC4">
        <w:rPr>
          <w:rFonts w:ascii="Arial" w:hAnsi="Arial" w:cs="Arial"/>
          <w:bCs/>
          <w:color w:val="000000" w:themeColor="text1"/>
          <w:sz w:val="22"/>
          <w:szCs w:val="22"/>
        </w:rPr>
        <w:t xml:space="preserve"> and hold about you. If you </w:t>
      </w:r>
      <w:r w:rsidR="00D07D16" w:rsidRPr="00622FC4">
        <w:rPr>
          <w:rFonts w:ascii="Arial" w:hAnsi="Arial" w:cs="Arial"/>
          <w:bCs/>
          <w:color w:val="000000" w:themeColor="text1"/>
          <w:sz w:val="22"/>
          <w:szCs w:val="22"/>
        </w:rPr>
        <w:t xml:space="preserve">have any questions about this privacy notice or </w:t>
      </w:r>
      <w:r w:rsidRPr="00622FC4">
        <w:rPr>
          <w:rFonts w:ascii="Arial" w:hAnsi="Arial" w:cs="Arial"/>
          <w:bCs/>
          <w:color w:val="000000" w:themeColor="text1"/>
          <w:sz w:val="22"/>
          <w:szCs w:val="22"/>
        </w:rPr>
        <w:t xml:space="preserve">are unclear about how we process or use your personal information </w:t>
      </w:r>
      <w:r w:rsidR="00D07D16" w:rsidRPr="00622FC4">
        <w:rPr>
          <w:rFonts w:ascii="Arial" w:hAnsi="Arial" w:cs="Arial"/>
          <w:bCs/>
          <w:color w:val="000000" w:themeColor="text1"/>
          <w:sz w:val="22"/>
          <w:szCs w:val="22"/>
        </w:rPr>
        <w:t xml:space="preserve">or have </w:t>
      </w:r>
      <w:r w:rsidRPr="00622FC4">
        <w:rPr>
          <w:rFonts w:ascii="Arial" w:hAnsi="Arial" w:cs="Arial"/>
          <w:bCs/>
          <w:color w:val="000000" w:themeColor="text1"/>
          <w:sz w:val="22"/>
          <w:szCs w:val="22"/>
        </w:rPr>
        <w:t>any other issue regarding your personal and healthcare information, then</w:t>
      </w:r>
      <w:r w:rsidR="005B50F1" w:rsidRPr="00622FC4">
        <w:rPr>
          <w:rFonts w:ascii="Arial" w:hAnsi="Arial" w:cs="Arial"/>
          <w:bCs/>
          <w:color w:val="000000" w:themeColor="text1"/>
          <w:sz w:val="22"/>
          <w:szCs w:val="22"/>
        </w:rPr>
        <w:t xml:space="preserve"> </w:t>
      </w:r>
      <w:r w:rsidR="00D07D16" w:rsidRPr="00622FC4">
        <w:rPr>
          <w:rFonts w:ascii="Arial" w:hAnsi="Arial" w:cs="Arial"/>
          <w:bCs/>
          <w:color w:val="000000" w:themeColor="text1"/>
          <w:sz w:val="22"/>
          <w:szCs w:val="22"/>
        </w:rPr>
        <w:t xml:space="preserve">please </w:t>
      </w:r>
      <w:r w:rsidRPr="00622FC4">
        <w:rPr>
          <w:rFonts w:ascii="Arial" w:hAnsi="Arial" w:cs="Arial"/>
          <w:bCs/>
          <w:color w:val="000000" w:themeColor="text1"/>
          <w:sz w:val="22"/>
          <w:szCs w:val="22"/>
        </w:rPr>
        <w:t>contact our Data Protection Officer</w:t>
      </w:r>
      <w:r w:rsidR="002A2284">
        <w:rPr>
          <w:rFonts w:ascii="Arial" w:hAnsi="Arial" w:cs="Arial"/>
          <w:bCs/>
          <w:color w:val="000000" w:themeColor="text1"/>
          <w:sz w:val="22"/>
          <w:szCs w:val="22"/>
        </w:rPr>
        <w:t xml:space="preserve"> at fife.dataprotection@nhs.scot.</w:t>
      </w:r>
    </w:p>
    <w:p w:rsidR="00105C0A" w:rsidRPr="00622FC4" w:rsidRDefault="00105C0A" w:rsidP="00105C0A">
      <w:pPr>
        <w:rPr>
          <w:rFonts w:ascii="Arial" w:hAnsi="Arial" w:cs="Arial"/>
          <w:bCs/>
          <w:color w:val="000000" w:themeColor="text1"/>
          <w:sz w:val="22"/>
          <w:szCs w:val="22"/>
        </w:rPr>
      </w:pPr>
    </w:p>
    <w:p w:rsidR="00105C0A" w:rsidRPr="00622FC4" w:rsidRDefault="00890427"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The main things the law says we must </w:t>
      </w:r>
      <w:r w:rsidR="00454B91" w:rsidRPr="00622FC4">
        <w:rPr>
          <w:rFonts w:ascii="Arial" w:hAnsi="Arial" w:cs="Arial"/>
          <w:bCs/>
          <w:color w:val="000000" w:themeColor="text1"/>
          <w:sz w:val="22"/>
          <w:szCs w:val="22"/>
        </w:rPr>
        <w:t>tell you about what we do with your personal data</w:t>
      </w:r>
      <w:r w:rsidR="005955FB" w:rsidRPr="00622FC4">
        <w:rPr>
          <w:rFonts w:ascii="Arial" w:hAnsi="Arial" w:cs="Arial"/>
          <w:bCs/>
          <w:color w:val="000000" w:themeColor="text1"/>
          <w:sz w:val="22"/>
          <w:szCs w:val="22"/>
        </w:rPr>
        <w:t xml:space="preserve"> are</w:t>
      </w:r>
      <w:r w:rsidR="00105C0A" w:rsidRPr="00622FC4">
        <w:rPr>
          <w:rFonts w:ascii="Arial" w:hAnsi="Arial" w:cs="Arial"/>
          <w:bCs/>
          <w:color w:val="000000" w:themeColor="text1"/>
          <w:sz w:val="22"/>
          <w:szCs w:val="22"/>
        </w:rPr>
        <w:t>:</w:t>
      </w:r>
    </w:p>
    <w:p w:rsidR="00105C0A" w:rsidRPr="00622FC4" w:rsidRDefault="00105C0A" w:rsidP="00105C0A">
      <w:pPr>
        <w:rPr>
          <w:rFonts w:ascii="Arial" w:hAnsi="Arial" w:cs="Arial"/>
          <w:bCs/>
          <w:color w:val="000000" w:themeColor="text1"/>
          <w:sz w:val="22"/>
          <w:szCs w:val="22"/>
        </w:rPr>
      </w:pPr>
    </w:p>
    <w:p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must let you know why we collect personal and healthcare information about you</w:t>
      </w:r>
    </w:p>
    <w:p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must let you know how we use any personal and/or healthcare information we hold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you</w:t>
      </w:r>
    </w:p>
    <w:p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need to inform you in respect of what we do with it</w:t>
      </w:r>
    </w:p>
    <w:p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need to tell you about who we share it with or pass it on to and why</w:t>
      </w:r>
    </w:p>
    <w:p w:rsidR="00C2606F" w:rsidRPr="00622FC4" w:rsidRDefault="00105C0A" w:rsidP="00180BAD">
      <w:pPr>
        <w:pStyle w:val="ListParagraph"/>
        <w:numPr>
          <w:ilvl w:val="0"/>
          <w:numId w:val="12"/>
        </w:numPr>
        <w:rPr>
          <w:rFonts w:ascii="Arial" w:hAnsi="Arial" w:cs="Arial"/>
          <w:bCs/>
          <w:color w:val="000000" w:themeColor="text1"/>
        </w:rPr>
      </w:pPr>
      <w:r w:rsidRPr="00622FC4">
        <w:rPr>
          <w:rFonts w:ascii="Arial" w:hAnsi="Arial" w:cs="Arial"/>
          <w:bCs/>
          <w:color w:val="000000" w:themeColor="text1"/>
          <w:sz w:val="22"/>
          <w:szCs w:val="22"/>
        </w:rPr>
        <w:t>We need to let you know how long we can keep it for</w:t>
      </w:r>
    </w:p>
    <w:p w:rsidR="00105C0A" w:rsidRPr="00622FC4" w:rsidRDefault="00105C0A" w:rsidP="00105C0A">
      <w:pPr>
        <w:rPr>
          <w:rFonts w:ascii="Arial" w:hAnsi="Arial" w:cs="Arial"/>
          <w:bCs/>
          <w:color w:val="000000" w:themeColor="text1"/>
        </w:rPr>
      </w:pPr>
    </w:p>
    <w:p w:rsidR="00105C0A" w:rsidRPr="00622FC4" w:rsidRDefault="00105C0A" w:rsidP="00105C0A">
      <w:pPr>
        <w:rPr>
          <w:rFonts w:ascii="Arial" w:hAnsi="Arial" w:cs="Arial"/>
          <w:b/>
          <w:color w:val="000000" w:themeColor="text1"/>
        </w:rPr>
      </w:pPr>
      <w:r w:rsidRPr="00622FC4">
        <w:rPr>
          <w:rFonts w:ascii="Arial" w:hAnsi="Arial" w:cs="Arial"/>
          <w:b/>
          <w:color w:val="000000" w:themeColor="text1"/>
        </w:rPr>
        <w:t>What is a privacy notice?</w:t>
      </w:r>
    </w:p>
    <w:p w:rsidR="00105C0A" w:rsidRPr="00622FC4" w:rsidRDefault="00105C0A" w:rsidP="00105C0A">
      <w:pPr>
        <w:rPr>
          <w:rFonts w:ascii="Arial" w:hAnsi="Arial" w:cs="Arial"/>
          <w:bCs/>
          <w:color w:val="000000" w:themeColor="text1"/>
        </w:rPr>
      </w:pPr>
    </w:p>
    <w:p w:rsidR="00105C0A" w:rsidRPr="00622FC4" w:rsidRDefault="0044026C"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 </w:t>
      </w:r>
      <w:r w:rsidR="005955FB" w:rsidRPr="00622FC4">
        <w:rPr>
          <w:rFonts w:ascii="Arial" w:hAnsi="Arial" w:cs="Arial"/>
          <w:bCs/>
          <w:color w:val="000000" w:themeColor="text1"/>
          <w:sz w:val="22"/>
          <w:szCs w:val="22"/>
        </w:rPr>
        <w:t>privacy notice (or ‘fair processing notice’</w:t>
      </w:r>
      <w:r w:rsidRPr="00622FC4">
        <w:rPr>
          <w:rFonts w:ascii="Arial" w:hAnsi="Arial" w:cs="Arial"/>
          <w:bCs/>
          <w:color w:val="000000" w:themeColor="text1"/>
          <w:sz w:val="22"/>
          <w:szCs w:val="22"/>
        </w:rPr>
        <w:t xml:space="preserve">) </w:t>
      </w:r>
      <w:r w:rsidR="002A0EA6" w:rsidRPr="00622FC4">
        <w:rPr>
          <w:rFonts w:ascii="Arial" w:hAnsi="Arial" w:cs="Arial"/>
          <w:bCs/>
          <w:color w:val="000000" w:themeColor="text1"/>
          <w:sz w:val="22"/>
          <w:szCs w:val="22"/>
        </w:rPr>
        <w:t>explains</w:t>
      </w:r>
      <w:r w:rsidRPr="00622FC4">
        <w:rPr>
          <w:rFonts w:ascii="Arial" w:hAnsi="Arial" w:cs="Arial"/>
          <w:bCs/>
          <w:color w:val="000000" w:themeColor="text1"/>
          <w:sz w:val="22"/>
          <w:szCs w:val="22"/>
        </w:rPr>
        <w:t xml:space="preserve"> </w:t>
      </w:r>
      <w:r w:rsidR="00F3791C" w:rsidRPr="00622FC4">
        <w:rPr>
          <w:rFonts w:ascii="Arial" w:hAnsi="Arial" w:cs="Arial"/>
          <w:bCs/>
          <w:color w:val="000000" w:themeColor="text1"/>
          <w:sz w:val="22"/>
          <w:szCs w:val="22"/>
        </w:rPr>
        <w:t>the</w:t>
      </w:r>
      <w:r w:rsidRPr="00622FC4">
        <w:rPr>
          <w:rFonts w:ascii="Arial" w:hAnsi="Arial" w:cs="Arial"/>
          <w:bCs/>
          <w:color w:val="000000" w:themeColor="text1"/>
          <w:sz w:val="22"/>
          <w:szCs w:val="22"/>
        </w:rPr>
        <w:t xml:space="preserve"> information </w:t>
      </w:r>
      <w:r w:rsidR="002A0EA6" w:rsidRPr="00622FC4">
        <w:rPr>
          <w:rFonts w:ascii="Arial" w:hAnsi="Arial" w:cs="Arial"/>
          <w:bCs/>
          <w:color w:val="000000" w:themeColor="text1"/>
          <w:sz w:val="22"/>
          <w:szCs w:val="22"/>
        </w:rPr>
        <w:t xml:space="preserve">we </w:t>
      </w:r>
      <w:r w:rsidRPr="00622FC4">
        <w:rPr>
          <w:rFonts w:ascii="Arial" w:hAnsi="Arial" w:cs="Arial"/>
          <w:bCs/>
          <w:color w:val="000000" w:themeColor="text1"/>
          <w:sz w:val="22"/>
          <w:szCs w:val="22"/>
        </w:rPr>
        <w:t xml:space="preserve">collect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w:t>
      </w:r>
      <w:r w:rsidR="00F3791C" w:rsidRPr="00622FC4">
        <w:rPr>
          <w:rFonts w:ascii="Arial" w:hAnsi="Arial" w:cs="Arial"/>
          <w:bCs/>
          <w:color w:val="000000" w:themeColor="text1"/>
          <w:sz w:val="22"/>
          <w:szCs w:val="22"/>
        </w:rPr>
        <w:t xml:space="preserve">our </w:t>
      </w:r>
      <w:r w:rsidRPr="00622FC4">
        <w:rPr>
          <w:rFonts w:ascii="Arial" w:hAnsi="Arial" w:cs="Arial"/>
          <w:bCs/>
          <w:color w:val="000000" w:themeColor="text1"/>
          <w:sz w:val="22"/>
          <w:szCs w:val="22"/>
        </w:rPr>
        <w:t xml:space="preserve">patients and how it is used. Being </w:t>
      </w:r>
      <w:r w:rsidR="00F3791C" w:rsidRPr="00622FC4">
        <w:rPr>
          <w:rFonts w:ascii="Arial" w:hAnsi="Arial" w:cs="Arial"/>
          <w:bCs/>
          <w:color w:val="000000" w:themeColor="text1"/>
          <w:sz w:val="22"/>
          <w:szCs w:val="22"/>
        </w:rPr>
        <w:t>open</w:t>
      </w:r>
      <w:r w:rsidRPr="00622FC4">
        <w:rPr>
          <w:rFonts w:ascii="Arial" w:hAnsi="Arial" w:cs="Arial"/>
          <w:bCs/>
          <w:color w:val="000000" w:themeColor="text1"/>
          <w:sz w:val="22"/>
          <w:szCs w:val="22"/>
        </w:rPr>
        <w:t xml:space="preserve"> and providing clear information to patients about how </w:t>
      </w:r>
      <w:r w:rsidR="00300612" w:rsidRPr="00622FC4">
        <w:rPr>
          <w:rFonts w:ascii="Arial" w:hAnsi="Arial" w:cs="Arial"/>
          <w:bCs/>
          <w:color w:val="000000" w:themeColor="text1"/>
          <w:sz w:val="22"/>
          <w:szCs w:val="22"/>
        </w:rPr>
        <w:t>a</w:t>
      </w:r>
      <w:r w:rsidRPr="00622FC4">
        <w:rPr>
          <w:rFonts w:ascii="Arial" w:hAnsi="Arial" w:cs="Arial"/>
          <w:bCs/>
          <w:color w:val="000000" w:themeColor="text1"/>
          <w:sz w:val="22"/>
          <w:szCs w:val="22"/>
        </w:rPr>
        <w:t xml:space="preserve"> </w:t>
      </w:r>
      <w:r w:rsidR="00800E8B">
        <w:rPr>
          <w:rFonts w:ascii="Arial" w:hAnsi="Arial" w:cs="Arial"/>
          <w:bCs/>
          <w:color w:val="000000" w:themeColor="text1"/>
          <w:sz w:val="22"/>
          <w:szCs w:val="22"/>
        </w:rPr>
        <w:t>practice</w:t>
      </w:r>
      <w:r w:rsidRPr="00622FC4">
        <w:rPr>
          <w:rFonts w:ascii="Arial" w:hAnsi="Arial" w:cs="Arial"/>
          <w:bCs/>
          <w:color w:val="000000" w:themeColor="text1"/>
          <w:sz w:val="22"/>
          <w:szCs w:val="22"/>
        </w:rPr>
        <w:t xml:space="preserve"> uses their personal data is an essential requirement of the new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General Data Protection Regulations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GDPR).</w:t>
      </w:r>
    </w:p>
    <w:p w:rsidR="0044026C" w:rsidRPr="00622FC4" w:rsidRDefault="0044026C" w:rsidP="00105C0A">
      <w:pPr>
        <w:rPr>
          <w:rFonts w:ascii="Arial" w:hAnsi="Arial" w:cs="Arial"/>
          <w:bCs/>
          <w:color w:val="000000" w:themeColor="text1"/>
          <w:sz w:val="22"/>
          <w:szCs w:val="22"/>
        </w:rPr>
      </w:pPr>
    </w:p>
    <w:p w:rsidR="005B657F" w:rsidRPr="00622FC4" w:rsidRDefault="005B657F" w:rsidP="005B657F">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Under the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 xml:space="preserve">GDPR, </w:t>
      </w:r>
      <w:r w:rsidR="00F3791C" w:rsidRPr="00622FC4">
        <w:rPr>
          <w:rFonts w:ascii="Arial" w:hAnsi="Arial" w:cs="Arial"/>
          <w:bCs/>
          <w:color w:val="000000" w:themeColor="text1"/>
          <w:sz w:val="22"/>
          <w:szCs w:val="22"/>
        </w:rPr>
        <w:t>we</w:t>
      </w:r>
      <w:r w:rsidRPr="00622FC4">
        <w:rPr>
          <w:rFonts w:ascii="Arial" w:hAnsi="Arial" w:cs="Arial"/>
          <w:bCs/>
          <w:color w:val="000000" w:themeColor="text1"/>
          <w:sz w:val="22"/>
          <w:szCs w:val="22"/>
        </w:rPr>
        <w:t xml:space="preserve"> must process personal data in a fair and lawful </w:t>
      </w:r>
      <w:r w:rsidR="00F11CDF" w:rsidRPr="00622FC4">
        <w:rPr>
          <w:rFonts w:ascii="Arial" w:hAnsi="Arial" w:cs="Arial"/>
          <w:bCs/>
          <w:color w:val="000000" w:themeColor="text1"/>
          <w:sz w:val="22"/>
          <w:szCs w:val="22"/>
        </w:rPr>
        <w:t>manner</w:t>
      </w:r>
      <w:r w:rsidR="00DE1651" w:rsidRPr="00622FC4">
        <w:rPr>
          <w:rFonts w:ascii="Arial" w:hAnsi="Arial" w:cs="Arial"/>
          <w:bCs/>
          <w:color w:val="000000" w:themeColor="text1"/>
          <w:sz w:val="22"/>
          <w:szCs w:val="22"/>
        </w:rPr>
        <w:t xml:space="preserve">. This </w:t>
      </w:r>
      <w:r w:rsidRPr="00622FC4">
        <w:rPr>
          <w:rFonts w:ascii="Arial" w:hAnsi="Arial" w:cs="Arial"/>
          <w:bCs/>
          <w:color w:val="000000" w:themeColor="text1"/>
          <w:sz w:val="22"/>
          <w:szCs w:val="22"/>
        </w:rPr>
        <w:t xml:space="preserve">applies to everything that is done with </w:t>
      </w:r>
      <w:r w:rsidR="00E30CAB">
        <w:rPr>
          <w:rFonts w:ascii="Arial" w:hAnsi="Arial" w:cs="Arial"/>
          <w:bCs/>
          <w:color w:val="000000" w:themeColor="text1"/>
          <w:sz w:val="22"/>
          <w:szCs w:val="22"/>
        </w:rPr>
        <w:t xml:space="preserve">a </w:t>
      </w:r>
      <w:r w:rsidRPr="00622FC4">
        <w:rPr>
          <w:rFonts w:ascii="Arial" w:hAnsi="Arial" w:cs="Arial"/>
          <w:bCs/>
          <w:color w:val="000000" w:themeColor="text1"/>
          <w:sz w:val="22"/>
          <w:szCs w:val="22"/>
        </w:rPr>
        <w:t xml:space="preserve">patient’s personal information. </w:t>
      </w:r>
      <w:r w:rsidR="00DE1651" w:rsidRPr="00622FC4">
        <w:rPr>
          <w:rFonts w:ascii="Arial" w:hAnsi="Arial" w:cs="Arial"/>
          <w:bCs/>
          <w:color w:val="000000" w:themeColor="text1"/>
          <w:sz w:val="22"/>
          <w:szCs w:val="22"/>
        </w:rPr>
        <w:t>T</w:t>
      </w:r>
      <w:r w:rsidRPr="00622FC4">
        <w:rPr>
          <w:rFonts w:ascii="Arial" w:hAnsi="Arial" w:cs="Arial"/>
          <w:bCs/>
          <w:color w:val="000000" w:themeColor="text1"/>
          <w:sz w:val="22"/>
          <w:szCs w:val="22"/>
        </w:rPr>
        <w:t xml:space="preserve">his means that the </w:t>
      </w:r>
      <w:r w:rsidR="00800E8B">
        <w:rPr>
          <w:rFonts w:ascii="Arial" w:hAnsi="Arial" w:cs="Arial"/>
          <w:bCs/>
          <w:color w:val="000000" w:themeColor="text1"/>
          <w:sz w:val="22"/>
          <w:szCs w:val="22"/>
        </w:rPr>
        <w:t>practice</w:t>
      </w:r>
      <w:r w:rsidRPr="00622FC4">
        <w:rPr>
          <w:rFonts w:ascii="Arial" w:hAnsi="Arial" w:cs="Arial"/>
          <w:bCs/>
          <w:color w:val="000000" w:themeColor="text1"/>
          <w:sz w:val="22"/>
          <w:szCs w:val="22"/>
        </w:rPr>
        <w:t xml:space="preserve"> must:</w:t>
      </w:r>
    </w:p>
    <w:p w:rsidR="005B657F" w:rsidRPr="00C10F32" w:rsidRDefault="005B657F" w:rsidP="005B657F">
      <w:pPr>
        <w:rPr>
          <w:rFonts w:ascii="Arial" w:hAnsi="Arial" w:cs="Arial"/>
          <w:bCs/>
          <w:color w:val="1F4E79" w:themeColor="accent5" w:themeShade="80"/>
          <w:sz w:val="22"/>
          <w:szCs w:val="22"/>
        </w:rPr>
      </w:pPr>
    </w:p>
    <w:p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Have </w:t>
      </w:r>
      <w:r w:rsidR="00DE1651" w:rsidRPr="00622FC4">
        <w:rPr>
          <w:rFonts w:ascii="Arial" w:hAnsi="Arial" w:cs="Arial"/>
          <w:bCs/>
          <w:color w:val="000000" w:themeColor="text1"/>
          <w:sz w:val="22"/>
          <w:szCs w:val="22"/>
        </w:rPr>
        <w:t>lawful and appropriate</w:t>
      </w:r>
      <w:r w:rsidRPr="00622FC4">
        <w:rPr>
          <w:rFonts w:ascii="Arial" w:hAnsi="Arial" w:cs="Arial"/>
          <w:bCs/>
          <w:color w:val="000000" w:themeColor="text1"/>
          <w:sz w:val="22"/>
          <w:szCs w:val="22"/>
        </w:rPr>
        <w:t xml:space="preserve"> reasons for the use or collection of personal data</w:t>
      </w:r>
    </w:p>
    <w:p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Not use the data in a way that may cause </w:t>
      </w:r>
      <w:r w:rsidR="00DE1651" w:rsidRPr="00622FC4">
        <w:rPr>
          <w:rFonts w:ascii="Arial" w:hAnsi="Arial" w:cs="Arial"/>
          <w:bCs/>
          <w:color w:val="000000" w:themeColor="text1"/>
          <w:sz w:val="22"/>
          <w:szCs w:val="22"/>
        </w:rPr>
        <w:t>harm</w:t>
      </w:r>
      <w:r w:rsidRPr="00622FC4">
        <w:rPr>
          <w:rFonts w:ascii="Arial" w:hAnsi="Arial" w:cs="Arial"/>
          <w:bCs/>
          <w:color w:val="000000" w:themeColor="text1"/>
          <w:sz w:val="22"/>
          <w:szCs w:val="22"/>
        </w:rPr>
        <w:t xml:space="preserve"> </w:t>
      </w:r>
      <w:r w:rsidR="00DE1651" w:rsidRPr="00622FC4">
        <w:rPr>
          <w:rFonts w:ascii="Arial" w:hAnsi="Arial" w:cs="Arial"/>
          <w:bCs/>
          <w:color w:val="000000" w:themeColor="text1"/>
          <w:sz w:val="22"/>
          <w:szCs w:val="22"/>
        </w:rPr>
        <w:t>to</w:t>
      </w:r>
      <w:r w:rsidRPr="00622FC4">
        <w:rPr>
          <w:rFonts w:ascii="Arial" w:hAnsi="Arial" w:cs="Arial"/>
          <w:bCs/>
          <w:color w:val="000000" w:themeColor="text1"/>
          <w:sz w:val="22"/>
          <w:szCs w:val="22"/>
        </w:rPr>
        <w:t xml:space="preserve"> the individuals (</w:t>
      </w:r>
      <w:r w:rsidR="005B50F1" w:rsidRPr="00622FC4">
        <w:rPr>
          <w:rFonts w:ascii="Arial" w:hAnsi="Arial" w:cs="Arial"/>
          <w:bCs/>
          <w:color w:val="000000" w:themeColor="text1"/>
          <w:sz w:val="22"/>
          <w:szCs w:val="22"/>
        </w:rPr>
        <w:t>e.g.</w:t>
      </w:r>
      <w:r w:rsidR="005955FB" w:rsidRPr="00622FC4">
        <w:rPr>
          <w:rFonts w:ascii="Arial" w:hAnsi="Arial" w:cs="Arial"/>
          <w:bCs/>
          <w:color w:val="000000" w:themeColor="text1"/>
          <w:sz w:val="22"/>
          <w:szCs w:val="22"/>
        </w:rPr>
        <w:t>,</w:t>
      </w:r>
      <w:r w:rsidRPr="00622FC4">
        <w:rPr>
          <w:rFonts w:ascii="Arial" w:hAnsi="Arial" w:cs="Arial"/>
          <w:bCs/>
          <w:color w:val="000000" w:themeColor="text1"/>
          <w:sz w:val="22"/>
          <w:szCs w:val="22"/>
        </w:rPr>
        <w:t xml:space="preserve"> improper sharing of their information with </w:t>
      </w:r>
      <w:r w:rsidR="005955FB" w:rsidRPr="00622FC4">
        <w:rPr>
          <w:rFonts w:ascii="Arial" w:hAnsi="Arial" w:cs="Arial"/>
          <w:bCs/>
          <w:color w:val="000000" w:themeColor="text1"/>
          <w:sz w:val="22"/>
          <w:szCs w:val="22"/>
        </w:rPr>
        <w:t>third</w:t>
      </w:r>
      <w:r w:rsidRPr="00622FC4">
        <w:rPr>
          <w:rFonts w:ascii="Arial" w:hAnsi="Arial" w:cs="Arial"/>
          <w:bCs/>
          <w:color w:val="000000" w:themeColor="text1"/>
          <w:sz w:val="22"/>
          <w:szCs w:val="22"/>
        </w:rPr>
        <w:t xml:space="preserve"> parties)</w:t>
      </w:r>
    </w:p>
    <w:p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Be </w:t>
      </w:r>
      <w:r w:rsidR="00DE1651" w:rsidRPr="00622FC4">
        <w:rPr>
          <w:rFonts w:ascii="Arial" w:hAnsi="Arial" w:cs="Arial"/>
          <w:bCs/>
          <w:color w:val="000000" w:themeColor="text1"/>
          <w:sz w:val="22"/>
          <w:szCs w:val="22"/>
        </w:rPr>
        <w:t>open</w:t>
      </w:r>
      <w:r w:rsidRPr="00622FC4">
        <w:rPr>
          <w:rFonts w:ascii="Arial" w:hAnsi="Arial" w:cs="Arial"/>
          <w:bCs/>
          <w:color w:val="000000" w:themeColor="text1"/>
          <w:sz w:val="22"/>
          <w:szCs w:val="22"/>
        </w:rPr>
        <w:t xml:space="preserve"> about how the data will</w:t>
      </w:r>
      <w:r w:rsidR="005955FB" w:rsidRPr="00622FC4">
        <w:rPr>
          <w:rFonts w:ascii="Arial" w:hAnsi="Arial" w:cs="Arial"/>
          <w:bCs/>
          <w:color w:val="000000" w:themeColor="text1"/>
          <w:sz w:val="22"/>
          <w:szCs w:val="22"/>
        </w:rPr>
        <w:t xml:space="preserve"> be</w:t>
      </w:r>
      <w:r w:rsidRPr="00622FC4">
        <w:rPr>
          <w:rFonts w:ascii="Arial" w:hAnsi="Arial" w:cs="Arial"/>
          <w:bCs/>
          <w:color w:val="000000" w:themeColor="text1"/>
          <w:sz w:val="22"/>
          <w:szCs w:val="22"/>
        </w:rPr>
        <w:t xml:space="preserve"> used and </w:t>
      </w:r>
      <w:r w:rsidR="00DE1651" w:rsidRPr="00622FC4">
        <w:rPr>
          <w:rFonts w:ascii="Arial" w:hAnsi="Arial" w:cs="Arial"/>
          <w:bCs/>
          <w:color w:val="000000" w:themeColor="text1"/>
          <w:sz w:val="22"/>
          <w:szCs w:val="22"/>
        </w:rPr>
        <w:t>provide</w:t>
      </w:r>
      <w:r w:rsidRPr="00622FC4">
        <w:rPr>
          <w:rFonts w:ascii="Arial" w:hAnsi="Arial" w:cs="Arial"/>
          <w:bCs/>
          <w:color w:val="000000" w:themeColor="text1"/>
          <w:sz w:val="22"/>
          <w:szCs w:val="22"/>
        </w:rPr>
        <w:t xml:space="preserve"> appropriate privacy notices when collecting personal data</w:t>
      </w:r>
    </w:p>
    <w:p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Handle personal data </w:t>
      </w:r>
      <w:r w:rsidR="00DE1651" w:rsidRPr="00622FC4">
        <w:rPr>
          <w:rFonts w:ascii="Arial" w:hAnsi="Arial" w:cs="Arial"/>
          <w:bCs/>
          <w:color w:val="000000" w:themeColor="text1"/>
          <w:sz w:val="22"/>
          <w:szCs w:val="22"/>
        </w:rPr>
        <w:t xml:space="preserve">in line with </w:t>
      </w:r>
      <w:r w:rsidR="005955FB" w:rsidRPr="00622FC4">
        <w:rPr>
          <w:rFonts w:ascii="Arial" w:hAnsi="Arial" w:cs="Arial"/>
          <w:bCs/>
          <w:color w:val="000000" w:themeColor="text1"/>
          <w:sz w:val="22"/>
          <w:szCs w:val="22"/>
        </w:rPr>
        <w:t xml:space="preserve">the </w:t>
      </w:r>
      <w:r w:rsidR="00DE1651" w:rsidRPr="00622FC4">
        <w:rPr>
          <w:rFonts w:ascii="Arial" w:hAnsi="Arial" w:cs="Arial"/>
          <w:bCs/>
          <w:color w:val="000000" w:themeColor="text1"/>
          <w:sz w:val="22"/>
          <w:szCs w:val="22"/>
        </w:rPr>
        <w:t xml:space="preserve">appropriate legislation and guidance </w:t>
      </w:r>
    </w:p>
    <w:p w:rsidR="0044026C" w:rsidRPr="00622FC4" w:rsidRDefault="005955FB" w:rsidP="00180BAD">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N</w:t>
      </w:r>
      <w:r w:rsidR="00AE2376" w:rsidRPr="00622FC4">
        <w:rPr>
          <w:rFonts w:ascii="Arial" w:hAnsi="Arial" w:cs="Arial"/>
          <w:bCs/>
          <w:color w:val="000000" w:themeColor="text1"/>
          <w:sz w:val="22"/>
          <w:szCs w:val="22"/>
        </w:rPr>
        <w:t>ot use</w:t>
      </w:r>
      <w:r w:rsidRPr="00622FC4">
        <w:rPr>
          <w:rFonts w:ascii="Arial" w:hAnsi="Arial" w:cs="Arial"/>
          <w:bCs/>
          <w:color w:val="000000" w:themeColor="text1"/>
          <w:sz w:val="22"/>
          <w:szCs w:val="22"/>
        </w:rPr>
        <w:t xml:space="preserve"> the</w:t>
      </w:r>
      <w:r w:rsidR="00AE2376" w:rsidRPr="00622FC4">
        <w:rPr>
          <w:rFonts w:ascii="Arial" w:hAnsi="Arial" w:cs="Arial"/>
          <w:bCs/>
          <w:color w:val="000000" w:themeColor="text1"/>
          <w:sz w:val="22"/>
          <w:szCs w:val="22"/>
        </w:rPr>
        <w:t xml:space="preserve"> </w:t>
      </w:r>
      <w:r w:rsidR="004B2B3B" w:rsidRPr="00622FC4">
        <w:rPr>
          <w:rFonts w:ascii="Arial" w:hAnsi="Arial" w:cs="Arial"/>
          <w:bCs/>
          <w:color w:val="000000" w:themeColor="text1"/>
          <w:sz w:val="22"/>
          <w:szCs w:val="22"/>
        </w:rPr>
        <w:t xml:space="preserve">collected data inappropriately or unlawfully </w:t>
      </w:r>
    </w:p>
    <w:p w:rsidR="00DE1428" w:rsidRPr="00622FC4" w:rsidRDefault="00DE1428" w:rsidP="00DE1428">
      <w:pPr>
        <w:rPr>
          <w:rFonts w:ascii="Arial" w:hAnsi="Arial" w:cs="Arial"/>
          <w:bCs/>
          <w:color w:val="000000" w:themeColor="text1"/>
        </w:rPr>
      </w:pPr>
    </w:p>
    <w:p w:rsidR="00205D8E" w:rsidRPr="00622FC4" w:rsidRDefault="004B2B3B" w:rsidP="00DE1428">
      <w:pPr>
        <w:rPr>
          <w:rFonts w:ascii="Arial" w:hAnsi="Arial" w:cs="Arial"/>
          <w:b/>
          <w:color w:val="000000" w:themeColor="text1"/>
        </w:rPr>
      </w:pPr>
      <w:r w:rsidRPr="00622FC4">
        <w:rPr>
          <w:rFonts w:ascii="Arial" w:hAnsi="Arial" w:cs="Arial"/>
          <w:b/>
          <w:color w:val="000000" w:themeColor="text1"/>
        </w:rPr>
        <w:t>What is f</w:t>
      </w:r>
      <w:r w:rsidR="00205D8E" w:rsidRPr="00622FC4">
        <w:rPr>
          <w:rFonts w:ascii="Arial" w:hAnsi="Arial" w:cs="Arial"/>
          <w:b/>
          <w:color w:val="000000" w:themeColor="text1"/>
        </w:rPr>
        <w:t>air processing</w:t>
      </w:r>
      <w:r w:rsidRPr="00622FC4">
        <w:rPr>
          <w:rFonts w:ascii="Arial" w:hAnsi="Arial" w:cs="Arial"/>
          <w:b/>
          <w:color w:val="000000" w:themeColor="text1"/>
        </w:rPr>
        <w:t>?</w:t>
      </w:r>
    </w:p>
    <w:p w:rsidR="00205D8E" w:rsidRPr="00622FC4" w:rsidRDefault="00205D8E" w:rsidP="00DE1428">
      <w:pPr>
        <w:rPr>
          <w:rFonts w:ascii="Arial" w:hAnsi="Arial" w:cs="Arial"/>
          <w:bCs/>
          <w:color w:val="000000" w:themeColor="text1"/>
        </w:rPr>
      </w:pPr>
    </w:p>
    <w:p w:rsidR="002E0807"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Personal data must be processed in a fair manner – the </w:t>
      </w:r>
      <w:r w:rsidR="00FF0FC9"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 xml:space="preserve">GDPR says that information should be treated as being obtained fairly if it is provided by a person who is legally authorised or required to provide it. Fair </w:t>
      </w:r>
      <w:r w:rsidR="005955FB" w:rsidRPr="00622FC4">
        <w:rPr>
          <w:rFonts w:ascii="Arial" w:hAnsi="Arial" w:cs="Arial"/>
          <w:bCs/>
          <w:color w:val="000000" w:themeColor="text1"/>
          <w:sz w:val="22"/>
          <w:szCs w:val="22"/>
        </w:rPr>
        <w:t>p</w:t>
      </w:r>
      <w:r w:rsidRPr="00622FC4">
        <w:rPr>
          <w:rFonts w:ascii="Arial" w:hAnsi="Arial" w:cs="Arial"/>
          <w:bCs/>
          <w:color w:val="000000" w:themeColor="text1"/>
          <w:sz w:val="22"/>
          <w:szCs w:val="22"/>
        </w:rPr>
        <w:t xml:space="preserve">rocessing means that the </w:t>
      </w:r>
      <w:r w:rsidR="00800E8B">
        <w:rPr>
          <w:rFonts w:ascii="Arial" w:hAnsi="Arial" w:cs="Arial"/>
          <w:bCs/>
          <w:color w:val="000000" w:themeColor="text1"/>
          <w:sz w:val="22"/>
          <w:szCs w:val="22"/>
        </w:rPr>
        <w:t>practice</w:t>
      </w:r>
      <w:r w:rsidRPr="00622FC4">
        <w:rPr>
          <w:rFonts w:ascii="Arial" w:hAnsi="Arial" w:cs="Arial"/>
          <w:bCs/>
          <w:color w:val="000000" w:themeColor="text1"/>
          <w:sz w:val="22"/>
          <w:szCs w:val="22"/>
        </w:rPr>
        <w:t xml:space="preserve"> has to be clear and open with people about how their information is used.</w:t>
      </w:r>
    </w:p>
    <w:p w:rsidR="002E0807" w:rsidRPr="00622FC4" w:rsidRDefault="002E0807" w:rsidP="002E0807">
      <w:pPr>
        <w:rPr>
          <w:rFonts w:ascii="Arial" w:hAnsi="Arial" w:cs="Arial"/>
          <w:bCs/>
          <w:color w:val="000000" w:themeColor="text1"/>
          <w:sz w:val="22"/>
          <w:szCs w:val="22"/>
        </w:rPr>
      </w:pPr>
    </w:p>
    <w:p w:rsidR="002E0807" w:rsidRPr="00622FC4" w:rsidRDefault="00D919BB" w:rsidP="002E0807">
      <w:pPr>
        <w:rPr>
          <w:rFonts w:ascii="Arial" w:hAnsi="Arial" w:cs="Arial"/>
          <w:bCs/>
          <w:color w:val="000000" w:themeColor="text1"/>
          <w:sz w:val="22"/>
          <w:szCs w:val="22"/>
        </w:rPr>
      </w:pPr>
      <w:r>
        <w:rPr>
          <w:rFonts w:ascii="Arial" w:hAnsi="Arial" w:cs="Arial"/>
          <w:bCs/>
          <w:color w:val="000000" w:themeColor="text1"/>
          <w:sz w:val="22"/>
          <w:szCs w:val="22"/>
        </w:rPr>
        <w:t xml:space="preserve">This </w:t>
      </w:r>
      <w:r w:rsidR="00800E8B">
        <w:rPr>
          <w:rFonts w:ascii="Arial" w:hAnsi="Arial" w:cs="Arial"/>
          <w:bCs/>
          <w:color w:val="000000" w:themeColor="text1"/>
          <w:sz w:val="22"/>
          <w:szCs w:val="22"/>
        </w:rPr>
        <w:t>practice</w:t>
      </w:r>
      <w:r w:rsidR="002E0807" w:rsidRPr="00622FC4">
        <w:rPr>
          <w:rFonts w:ascii="Arial" w:hAnsi="Arial" w:cs="Arial"/>
          <w:bCs/>
          <w:color w:val="000000" w:themeColor="text1"/>
          <w:sz w:val="22"/>
          <w:szCs w:val="22"/>
        </w:rPr>
        <w:t xml:space="preserve"> manages patient information in accordance with existing laws and with guidance from </w:t>
      </w:r>
      <w:r w:rsidR="009801B2">
        <w:rPr>
          <w:rFonts w:ascii="Arial" w:hAnsi="Arial" w:cs="Arial"/>
          <w:bCs/>
          <w:color w:val="000000" w:themeColor="text1"/>
          <w:sz w:val="22"/>
          <w:szCs w:val="22"/>
        </w:rPr>
        <w:t>organisations</w:t>
      </w:r>
      <w:r w:rsidR="002E0807" w:rsidRPr="00622FC4">
        <w:rPr>
          <w:rFonts w:ascii="Arial" w:hAnsi="Arial" w:cs="Arial"/>
          <w:bCs/>
          <w:color w:val="000000" w:themeColor="text1"/>
          <w:sz w:val="22"/>
          <w:szCs w:val="22"/>
        </w:rPr>
        <w:t xml:space="preserve"> that govern the provision of healthcare in </w:t>
      </w:r>
      <w:r w:rsidR="009801B2">
        <w:rPr>
          <w:rFonts w:ascii="Arial" w:hAnsi="Arial" w:cs="Arial"/>
          <w:bCs/>
          <w:color w:val="000000" w:themeColor="text1"/>
          <w:sz w:val="22"/>
          <w:szCs w:val="22"/>
        </w:rPr>
        <w:t>Scotland and throughout the UK</w:t>
      </w:r>
      <w:r w:rsidR="009801B2" w:rsidRPr="00622FC4">
        <w:rPr>
          <w:rFonts w:ascii="Arial" w:hAnsi="Arial" w:cs="Arial"/>
          <w:bCs/>
          <w:color w:val="000000" w:themeColor="text1"/>
          <w:sz w:val="22"/>
          <w:szCs w:val="22"/>
        </w:rPr>
        <w:t xml:space="preserve"> </w:t>
      </w:r>
      <w:r w:rsidR="002E0807" w:rsidRPr="00622FC4">
        <w:rPr>
          <w:rFonts w:ascii="Arial" w:hAnsi="Arial" w:cs="Arial"/>
          <w:bCs/>
          <w:color w:val="000000" w:themeColor="text1"/>
          <w:sz w:val="22"/>
          <w:szCs w:val="22"/>
        </w:rPr>
        <w:t xml:space="preserve">such as the </w:t>
      </w:r>
      <w:r w:rsidR="009801B2">
        <w:rPr>
          <w:rFonts w:ascii="Arial" w:hAnsi="Arial" w:cs="Arial"/>
          <w:bCs/>
          <w:color w:val="000000" w:themeColor="text1"/>
          <w:sz w:val="22"/>
          <w:szCs w:val="22"/>
        </w:rPr>
        <w:t>Scottish Government</w:t>
      </w:r>
      <w:r w:rsidR="002E0807" w:rsidRPr="00622FC4">
        <w:rPr>
          <w:rFonts w:ascii="Arial" w:hAnsi="Arial" w:cs="Arial"/>
          <w:bCs/>
          <w:color w:val="000000" w:themeColor="text1"/>
          <w:sz w:val="22"/>
          <w:szCs w:val="22"/>
        </w:rPr>
        <w:t xml:space="preserve"> and the General Medical Council</w:t>
      </w:r>
      <w:r>
        <w:rPr>
          <w:rFonts w:ascii="Arial" w:hAnsi="Arial" w:cs="Arial"/>
          <w:bCs/>
          <w:color w:val="000000" w:themeColor="text1"/>
          <w:sz w:val="22"/>
          <w:szCs w:val="22"/>
        </w:rPr>
        <w:t xml:space="preserve"> (GMC)</w:t>
      </w:r>
      <w:r w:rsidR="002E0807" w:rsidRPr="00622FC4">
        <w:rPr>
          <w:rFonts w:ascii="Arial" w:hAnsi="Arial" w:cs="Arial"/>
          <w:bCs/>
          <w:color w:val="000000" w:themeColor="text1"/>
          <w:sz w:val="22"/>
          <w:szCs w:val="22"/>
        </w:rPr>
        <w:t>.</w:t>
      </w:r>
    </w:p>
    <w:p w:rsidR="002E0807" w:rsidRPr="00622FC4" w:rsidRDefault="002E0807" w:rsidP="002E0807">
      <w:pPr>
        <w:rPr>
          <w:rFonts w:ascii="Arial" w:hAnsi="Arial" w:cs="Arial"/>
          <w:bCs/>
          <w:color w:val="000000" w:themeColor="text1"/>
          <w:sz w:val="22"/>
          <w:szCs w:val="22"/>
        </w:rPr>
      </w:pPr>
    </w:p>
    <w:p w:rsidR="002E0807"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We are committed to protecting your privacy and will only use information collected lawfully in accordance with:</w:t>
      </w:r>
    </w:p>
    <w:p w:rsidR="002E0807" w:rsidRPr="00622FC4" w:rsidRDefault="002E0807" w:rsidP="002E0807">
      <w:pPr>
        <w:rPr>
          <w:rFonts w:ascii="Arial" w:hAnsi="Arial" w:cs="Arial"/>
          <w:bCs/>
          <w:color w:val="000000" w:themeColor="text1"/>
          <w:sz w:val="22"/>
          <w:szCs w:val="22"/>
        </w:rPr>
      </w:pPr>
    </w:p>
    <w:p w:rsidR="002E0807" w:rsidRPr="00622FC4" w:rsidRDefault="00AF6747" w:rsidP="00180BAD">
      <w:pPr>
        <w:pStyle w:val="ListParagraph"/>
        <w:numPr>
          <w:ilvl w:val="0"/>
          <w:numId w:val="15"/>
        </w:numPr>
        <w:rPr>
          <w:rFonts w:ascii="Arial" w:hAnsi="Arial" w:cs="Arial"/>
          <w:bCs/>
          <w:color w:val="000000" w:themeColor="text1"/>
          <w:sz w:val="22"/>
          <w:szCs w:val="22"/>
        </w:rPr>
      </w:pPr>
      <w:hyperlink r:id="rId18" w:history="1">
        <w:r w:rsidR="002E0807" w:rsidRPr="00796CEA">
          <w:rPr>
            <w:rStyle w:val="Hyperlink"/>
            <w:rFonts w:ascii="Arial" w:hAnsi="Arial" w:cs="Arial"/>
            <w:bCs/>
            <w:sz w:val="22"/>
            <w:szCs w:val="22"/>
          </w:rPr>
          <w:t>Data Protection Act 2018</w:t>
        </w:r>
      </w:hyperlink>
    </w:p>
    <w:p w:rsidR="002E0807" w:rsidRPr="00622FC4" w:rsidRDefault="00AF6747" w:rsidP="00180BAD">
      <w:pPr>
        <w:pStyle w:val="ListParagraph"/>
        <w:numPr>
          <w:ilvl w:val="0"/>
          <w:numId w:val="15"/>
        </w:numPr>
        <w:rPr>
          <w:rFonts w:ascii="Arial" w:hAnsi="Arial" w:cs="Arial"/>
          <w:bCs/>
          <w:color w:val="000000" w:themeColor="text1"/>
          <w:sz w:val="22"/>
          <w:szCs w:val="22"/>
        </w:rPr>
      </w:pPr>
      <w:hyperlink r:id="rId19" w:history="1">
        <w:r w:rsidR="002E0807" w:rsidRPr="00796CEA">
          <w:rPr>
            <w:rStyle w:val="Hyperlink"/>
            <w:rFonts w:ascii="Arial" w:hAnsi="Arial" w:cs="Arial"/>
            <w:bCs/>
            <w:sz w:val="22"/>
            <w:szCs w:val="22"/>
          </w:rPr>
          <w:t>Human Rights Act 1998</w:t>
        </w:r>
      </w:hyperlink>
    </w:p>
    <w:p w:rsidR="00796CEA" w:rsidRPr="00622FC4" w:rsidRDefault="00AF6747" w:rsidP="00796CEA">
      <w:pPr>
        <w:pStyle w:val="ListParagraph"/>
        <w:numPr>
          <w:ilvl w:val="0"/>
          <w:numId w:val="15"/>
        </w:numPr>
        <w:rPr>
          <w:rFonts w:ascii="Arial" w:hAnsi="Arial" w:cs="Arial"/>
          <w:bCs/>
          <w:color w:val="000000" w:themeColor="text1"/>
          <w:sz w:val="22"/>
          <w:szCs w:val="22"/>
        </w:rPr>
      </w:pPr>
      <w:hyperlink r:id="rId20" w:history="1">
        <w:r w:rsidR="00947978">
          <w:rPr>
            <w:rStyle w:val="Hyperlink"/>
            <w:rFonts w:ascii="Arial" w:hAnsi="Arial" w:cs="Arial"/>
            <w:bCs/>
            <w:sz w:val="22"/>
            <w:szCs w:val="22"/>
          </w:rPr>
          <w:t>Patient Rights (Scotland) Act 2011</w:t>
        </w:r>
      </w:hyperlink>
    </w:p>
    <w:p w:rsidR="002E0807" w:rsidRPr="00046372" w:rsidRDefault="00AF6747" w:rsidP="00180BAD">
      <w:pPr>
        <w:pStyle w:val="ListParagraph"/>
        <w:numPr>
          <w:ilvl w:val="0"/>
          <w:numId w:val="15"/>
        </w:numPr>
        <w:rPr>
          <w:rStyle w:val="Hyperlink"/>
          <w:rFonts w:ascii="Arial" w:hAnsi="Arial" w:cs="Arial"/>
          <w:bCs/>
          <w:color w:val="000000" w:themeColor="text1"/>
          <w:sz w:val="22"/>
          <w:szCs w:val="22"/>
          <w:u w:val="none"/>
        </w:rPr>
      </w:pPr>
      <w:hyperlink r:id="rId21" w:history="1">
        <w:r w:rsidR="007B49EF">
          <w:rPr>
            <w:rStyle w:val="Hyperlink"/>
            <w:rFonts w:ascii="Arial" w:hAnsi="Arial" w:cs="Arial"/>
            <w:bCs/>
            <w:sz w:val="22"/>
            <w:szCs w:val="22"/>
          </w:rPr>
          <w:t xml:space="preserve">Protecting Patients Confidentiality: The Common Law Duty of Confidentiality in practice </w:t>
        </w:r>
      </w:hyperlink>
    </w:p>
    <w:p w:rsidR="001E71AB" w:rsidRPr="00622FC4" w:rsidRDefault="00AF6747" w:rsidP="00180BAD">
      <w:pPr>
        <w:pStyle w:val="ListParagraph"/>
        <w:numPr>
          <w:ilvl w:val="0"/>
          <w:numId w:val="15"/>
        </w:numPr>
        <w:rPr>
          <w:rFonts w:ascii="Arial" w:hAnsi="Arial" w:cs="Arial"/>
          <w:bCs/>
          <w:color w:val="000000" w:themeColor="text1"/>
          <w:sz w:val="22"/>
          <w:szCs w:val="22"/>
        </w:rPr>
      </w:pPr>
      <w:hyperlink r:id="rId22" w:history="1">
        <w:r w:rsidR="001E71AB" w:rsidRPr="001E71AB">
          <w:rPr>
            <w:rStyle w:val="Hyperlink"/>
            <w:rFonts w:ascii="Arial" w:hAnsi="Arial" w:cs="Arial"/>
            <w:bCs/>
            <w:sz w:val="22"/>
            <w:szCs w:val="22"/>
          </w:rPr>
          <w:t>Scottish Government strategy for data-driven care</w:t>
        </w:r>
      </w:hyperlink>
    </w:p>
    <w:p w:rsidR="002E0807" w:rsidRPr="00622FC4" w:rsidRDefault="002E0807" w:rsidP="00046372">
      <w:pPr>
        <w:pStyle w:val="ListParagraph"/>
        <w:rPr>
          <w:rFonts w:ascii="Arial" w:hAnsi="Arial" w:cs="Arial"/>
          <w:bCs/>
          <w:color w:val="000000" w:themeColor="text1"/>
          <w:sz w:val="22"/>
          <w:szCs w:val="22"/>
        </w:rPr>
      </w:pPr>
    </w:p>
    <w:p w:rsidR="002E0807" w:rsidRPr="00622FC4" w:rsidRDefault="004B2B3B" w:rsidP="002E0807">
      <w:pPr>
        <w:rPr>
          <w:rFonts w:ascii="Arial" w:hAnsi="Arial" w:cs="Arial"/>
          <w:bCs/>
          <w:color w:val="000000" w:themeColor="text1"/>
          <w:sz w:val="22"/>
          <w:szCs w:val="22"/>
        </w:rPr>
      </w:pPr>
      <w:r w:rsidRPr="00622FC4">
        <w:rPr>
          <w:rFonts w:ascii="Arial" w:hAnsi="Arial" w:cs="Arial"/>
          <w:bCs/>
          <w:color w:val="000000" w:themeColor="text1"/>
          <w:sz w:val="22"/>
          <w:szCs w:val="22"/>
        </w:rPr>
        <w:t>T</w:t>
      </w:r>
      <w:r w:rsidR="002E0807" w:rsidRPr="00622FC4">
        <w:rPr>
          <w:rFonts w:ascii="Arial" w:hAnsi="Arial" w:cs="Arial"/>
          <w:bCs/>
          <w:color w:val="000000" w:themeColor="text1"/>
          <w:sz w:val="22"/>
          <w:szCs w:val="22"/>
        </w:rPr>
        <w:t xml:space="preserve">his means ensuring that your personal confidential data is handled clearly and transparently and in a reasonably expected way. </w:t>
      </w:r>
    </w:p>
    <w:p w:rsidR="002E0807" w:rsidRPr="00622FC4" w:rsidRDefault="002E0807" w:rsidP="002E0807">
      <w:pPr>
        <w:rPr>
          <w:rFonts w:ascii="Arial" w:hAnsi="Arial" w:cs="Arial"/>
          <w:bCs/>
          <w:color w:val="000000" w:themeColor="text1"/>
          <w:sz w:val="22"/>
          <w:szCs w:val="22"/>
        </w:rPr>
      </w:pPr>
    </w:p>
    <w:p w:rsidR="002E0807" w:rsidRPr="00622FC4" w:rsidRDefault="005955FB" w:rsidP="002E0807">
      <w:pPr>
        <w:rPr>
          <w:rFonts w:ascii="Arial" w:hAnsi="Arial" w:cs="Arial"/>
          <w:bCs/>
          <w:color w:val="000000" w:themeColor="text1"/>
          <w:sz w:val="22"/>
          <w:szCs w:val="22"/>
        </w:rPr>
      </w:pPr>
      <w:r w:rsidRPr="00622FC4">
        <w:rPr>
          <w:rFonts w:ascii="Arial" w:hAnsi="Arial" w:cs="Arial"/>
          <w:bCs/>
          <w:color w:val="000000" w:themeColor="text1"/>
          <w:sz w:val="22"/>
          <w:szCs w:val="22"/>
        </w:rPr>
        <w:t>The health</w:t>
      </w:r>
      <w:r w:rsidR="002E0807" w:rsidRPr="00622FC4">
        <w:rPr>
          <w:rFonts w:ascii="Arial" w:hAnsi="Arial" w:cs="Arial"/>
          <w:bCs/>
          <w:color w:val="000000" w:themeColor="text1"/>
          <w:sz w:val="22"/>
          <w:szCs w:val="22"/>
        </w:rPr>
        <w:t>care professionals who provide you with care maintain records about your health and any NHS treatment or care you have received (</w:t>
      </w:r>
      <w:r w:rsidR="005B50F1" w:rsidRPr="00622FC4">
        <w:rPr>
          <w:rFonts w:ascii="Arial" w:hAnsi="Arial" w:cs="Arial"/>
          <w:bCs/>
          <w:color w:val="000000" w:themeColor="text1"/>
          <w:sz w:val="22"/>
          <w:szCs w:val="22"/>
        </w:rPr>
        <w:t>e.g.</w:t>
      </w:r>
      <w:r w:rsidRPr="00622FC4">
        <w:rPr>
          <w:rFonts w:ascii="Arial" w:hAnsi="Arial" w:cs="Arial"/>
          <w:bCs/>
          <w:color w:val="000000" w:themeColor="text1"/>
          <w:sz w:val="22"/>
          <w:szCs w:val="22"/>
        </w:rPr>
        <w:t xml:space="preserve">, NHS </w:t>
      </w:r>
      <w:r w:rsidR="00BA1970">
        <w:rPr>
          <w:rFonts w:ascii="Arial" w:hAnsi="Arial" w:cs="Arial"/>
          <w:bCs/>
          <w:color w:val="000000" w:themeColor="text1"/>
          <w:sz w:val="22"/>
          <w:szCs w:val="22"/>
        </w:rPr>
        <w:t>hospital</w:t>
      </w:r>
      <w:r w:rsidRPr="00622FC4">
        <w:rPr>
          <w:rFonts w:ascii="Arial" w:hAnsi="Arial" w:cs="Arial"/>
          <w:bCs/>
          <w:color w:val="000000" w:themeColor="text1"/>
          <w:sz w:val="22"/>
          <w:szCs w:val="22"/>
        </w:rPr>
        <w:t>, GP s</w:t>
      </w:r>
      <w:r w:rsidR="002E0807" w:rsidRPr="00622FC4">
        <w:rPr>
          <w:rFonts w:ascii="Arial" w:hAnsi="Arial" w:cs="Arial"/>
          <w:bCs/>
          <w:color w:val="000000" w:themeColor="text1"/>
          <w:sz w:val="22"/>
          <w:szCs w:val="22"/>
        </w:rPr>
        <w:t xml:space="preserve">urgery, </w:t>
      </w:r>
      <w:r w:rsidR="00BA1970">
        <w:rPr>
          <w:rFonts w:ascii="Arial" w:hAnsi="Arial" w:cs="Arial"/>
          <w:bCs/>
          <w:color w:val="000000" w:themeColor="text1"/>
          <w:sz w:val="22"/>
          <w:szCs w:val="22"/>
        </w:rPr>
        <w:t>CTAC</w:t>
      </w:r>
      <w:r w:rsidR="002E0807" w:rsidRPr="00622FC4">
        <w:rPr>
          <w:rFonts w:ascii="Arial" w:hAnsi="Arial" w:cs="Arial"/>
          <w:bCs/>
          <w:color w:val="000000" w:themeColor="text1"/>
          <w:sz w:val="22"/>
          <w:szCs w:val="22"/>
        </w:rPr>
        <w:t xml:space="preserve"> </w:t>
      </w:r>
      <w:r w:rsidR="00BA1970">
        <w:rPr>
          <w:rFonts w:ascii="Arial" w:hAnsi="Arial" w:cs="Arial"/>
          <w:bCs/>
          <w:color w:val="000000" w:themeColor="text1"/>
          <w:sz w:val="22"/>
          <w:szCs w:val="22"/>
        </w:rPr>
        <w:t>hub</w:t>
      </w:r>
      <w:r w:rsidR="002E0807" w:rsidRPr="00622FC4">
        <w:rPr>
          <w:rFonts w:ascii="Arial" w:hAnsi="Arial" w:cs="Arial"/>
          <w:bCs/>
          <w:color w:val="000000" w:themeColor="text1"/>
          <w:sz w:val="22"/>
          <w:szCs w:val="22"/>
        </w:rPr>
        <w:t>, etc</w:t>
      </w:r>
      <w:r w:rsidRPr="00622FC4">
        <w:rPr>
          <w:rFonts w:ascii="Arial" w:hAnsi="Arial" w:cs="Arial"/>
          <w:bCs/>
          <w:color w:val="000000" w:themeColor="text1"/>
          <w:sz w:val="22"/>
          <w:szCs w:val="22"/>
        </w:rPr>
        <w:t>.</w:t>
      </w:r>
      <w:r w:rsidR="002E0807" w:rsidRPr="00622FC4">
        <w:rPr>
          <w:rFonts w:ascii="Arial" w:hAnsi="Arial" w:cs="Arial"/>
          <w:bCs/>
          <w:color w:val="000000" w:themeColor="text1"/>
          <w:sz w:val="22"/>
          <w:szCs w:val="22"/>
        </w:rPr>
        <w:t>). These records help to provide you with the best possible healthcare.</w:t>
      </w:r>
    </w:p>
    <w:p w:rsidR="002E0807" w:rsidRPr="00622FC4" w:rsidRDefault="002E0807" w:rsidP="002E0807">
      <w:pPr>
        <w:rPr>
          <w:rFonts w:ascii="Arial" w:hAnsi="Arial" w:cs="Arial"/>
          <w:bCs/>
          <w:color w:val="000000" w:themeColor="text1"/>
          <w:sz w:val="22"/>
          <w:szCs w:val="22"/>
        </w:rPr>
      </w:pPr>
    </w:p>
    <w:p w:rsidR="00205D8E"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NHS health records may be processed electronically, on paper or a mixture of both and we use a combination of working practices and technology to ensure that your information is kept confidential and secure.</w:t>
      </w:r>
    </w:p>
    <w:p w:rsidR="00DE1428" w:rsidRPr="00622FC4" w:rsidRDefault="00DE1428" w:rsidP="00DE1428">
      <w:pPr>
        <w:rPr>
          <w:rFonts w:ascii="Arial" w:hAnsi="Arial" w:cs="Arial"/>
          <w:b/>
          <w:color w:val="000000" w:themeColor="text1"/>
        </w:rPr>
      </w:pPr>
      <w:r w:rsidRPr="00622FC4">
        <w:rPr>
          <w:rFonts w:ascii="Arial" w:hAnsi="Arial" w:cs="Arial"/>
          <w:b/>
          <w:color w:val="000000" w:themeColor="text1"/>
        </w:rPr>
        <w:t>Who is the data controller?</w:t>
      </w:r>
    </w:p>
    <w:p w:rsidR="00DE1428" w:rsidRPr="00622FC4" w:rsidRDefault="00DE1428" w:rsidP="00DE1428">
      <w:pPr>
        <w:rPr>
          <w:rFonts w:ascii="Arial" w:hAnsi="Arial" w:cs="Arial"/>
          <w:bCs/>
          <w:color w:val="000000" w:themeColor="text1"/>
          <w:sz w:val="22"/>
          <w:szCs w:val="22"/>
        </w:rPr>
      </w:pPr>
    </w:p>
    <w:p w:rsidR="007333D1" w:rsidRPr="00C10F32" w:rsidRDefault="00796CEA" w:rsidP="007333D1">
      <w:pPr>
        <w:rPr>
          <w:rFonts w:ascii="Arial" w:hAnsi="Arial" w:cs="Arial"/>
          <w:bCs/>
          <w:color w:val="1F4E79" w:themeColor="accent5" w:themeShade="80"/>
          <w:sz w:val="22"/>
          <w:szCs w:val="22"/>
        </w:rPr>
      </w:pPr>
      <w:r>
        <w:rPr>
          <w:rFonts w:ascii="Arial" w:hAnsi="Arial" w:cs="Arial"/>
          <w:bCs/>
          <w:color w:val="000000" w:themeColor="text1"/>
          <w:sz w:val="22"/>
          <w:szCs w:val="22"/>
        </w:rPr>
        <w:t xml:space="preserve">This </w:t>
      </w:r>
      <w:r w:rsidR="00800E8B">
        <w:rPr>
          <w:rFonts w:ascii="Arial" w:hAnsi="Arial" w:cs="Arial"/>
          <w:bCs/>
          <w:color w:val="000000" w:themeColor="text1"/>
          <w:sz w:val="22"/>
          <w:szCs w:val="22"/>
        </w:rPr>
        <w:t>practice</w:t>
      </w:r>
      <w:r w:rsidR="007333D1" w:rsidRPr="00622FC4">
        <w:rPr>
          <w:rFonts w:ascii="Arial" w:hAnsi="Arial" w:cs="Arial"/>
          <w:bCs/>
          <w:color w:val="000000" w:themeColor="text1"/>
          <w:sz w:val="22"/>
          <w:szCs w:val="22"/>
        </w:rPr>
        <w:t xml:space="preserve"> is registered as a </w:t>
      </w:r>
      <w:r w:rsidR="005955FB" w:rsidRPr="00622FC4">
        <w:rPr>
          <w:rFonts w:ascii="Arial" w:hAnsi="Arial" w:cs="Arial"/>
          <w:bCs/>
          <w:color w:val="000000" w:themeColor="text1"/>
          <w:sz w:val="22"/>
          <w:szCs w:val="22"/>
        </w:rPr>
        <w:t xml:space="preserve">data controller </w:t>
      </w:r>
      <w:r w:rsidR="007333D1" w:rsidRPr="00622FC4">
        <w:rPr>
          <w:rFonts w:ascii="Arial" w:hAnsi="Arial" w:cs="Arial"/>
          <w:bCs/>
          <w:color w:val="000000" w:themeColor="text1"/>
          <w:sz w:val="22"/>
          <w:szCs w:val="22"/>
        </w:rPr>
        <w:t xml:space="preserve">under the Data Protection Act 2018. </w:t>
      </w:r>
      <w:r w:rsidR="003A404B" w:rsidRPr="00622FC4">
        <w:rPr>
          <w:rFonts w:ascii="Arial" w:hAnsi="Arial" w:cs="Arial"/>
          <w:bCs/>
          <w:color w:val="000000" w:themeColor="text1"/>
          <w:sz w:val="22"/>
          <w:szCs w:val="22"/>
        </w:rPr>
        <w:t>Our</w:t>
      </w:r>
      <w:r w:rsidR="007333D1" w:rsidRPr="00622FC4">
        <w:rPr>
          <w:rFonts w:ascii="Arial" w:hAnsi="Arial" w:cs="Arial"/>
          <w:bCs/>
          <w:color w:val="000000" w:themeColor="text1"/>
          <w:sz w:val="22"/>
          <w:szCs w:val="22"/>
        </w:rPr>
        <w:t xml:space="preserve"> registration number is </w:t>
      </w:r>
      <w:r w:rsidR="002A2284" w:rsidRPr="002A2284">
        <w:rPr>
          <w:rFonts w:ascii="Arial" w:hAnsi="Arial" w:cs="Arial"/>
          <w:b/>
          <w:color w:val="000000" w:themeColor="text1"/>
          <w:sz w:val="22"/>
          <w:szCs w:val="22"/>
        </w:rPr>
        <w:t>Z5291012</w:t>
      </w:r>
      <w:r w:rsidR="002A2284">
        <w:rPr>
          <w:rFonts w:ascii="Arial" w:hAnsi="Arial" w:cs="Arial"/>
          <w:bCs/>
          <w:color w:val="000000" w:themeColor="text1"/>
          <w:sz w:val="22"/>
          <w:szCs w:val="22"/>
        </w:rPr>
        <w:t xml:space="preserve"> </w:t>
      </w:r>
      <w:r w:rsidR="007333D1" w:rsidRPr="00622FC4">
        <w:rPr>
          <w:rFonts w:ascii="Arial" w:hAnsi="Arial" w:cs="Arial"/>
          <w:bCs/>
          <w:color w:val="000000" w:themeColor="text1"/>
          <w:sz w:val="22"/>
          <w:szCs w:val="22"/>
        </w:rPr>
        <w:t xml:space="preserve">and </w:t>
      </w:r>
      <w:r w:rsidR="003A404B" w:rsidRPr="00622FC4">
        <w:rPr>
          <w:rFonts w:ascii="Arial" w:hAnsi="Arial" w:cs="Arial"/>
          <w:bCs/>
          <w:color w:val="000000" w:themeColor="text1"/>
          <w:sz w:val="22"/>
          <w:szCs w:val="22"/>
        </w:rPr>
        <w:t xml:space="preserve">our registration </w:t>
      </w:r>
      <w:r w:rsidR="007333D1" w:rsidRPr="00622FC4">
        <w:rPr>
          <w:rFonts w:ascii="Arial" w:hAnsi="Arial" w:cs="Arial"/>
          <w:bCs/>
          <w:color w:val="000000" w:themeColor="text1"/>
          <w:sz w:val="22"/>
          <w:szCs w:val="22"/>
        </w:rPr>
        <w:t xml:space="preserve">can be viewed online in the public register at </w:t>
      </w:r>
      <w:hyperlink r:id="rId23" w:history="1">
        <w:r w:rsidR="007333D1" w:rsidRPr="00C10F32">
          <w:rPr>
            <w:rStyle w:val="Hyperlink"/>
            <w:rFonts w:ascii="Arial" w:hAnsi="Arial" w:cs="Arial"/>
            <w:bCs/>
            <w:sz w:val="22"/>
            <w:szCs w:val="22"/>
          </w:rPr>
          <w:t>www.ico.gov.uk</w:t>
        </w:r>
      </w:hyperlink>
      <w:r w:rsidR="007333D1" w:rsidRPr="00622FC4">
        <w:rPr>
          <w:rFonts w:ascii="Arial" w:hAnsi="Arial" w:cs="Arial"/>
          <w:bCs/>
          <w:color w:val="000000" w:themeColor="text1"/>
          <w:sz w:val="22"/>
          <w:szCs w:val="22"/>
        </w:rPr>
        <w:t>. This means we are responsible for handling your personal and healthcare information</w:t>
      </w:r>
      <w:r w:rsidR="001E318C" w:rsidRPr="00622FC4">
        <w:rPr>
          <w:rFonts w:ascii="Arial" w:hAnsi="Arial" w:cs="Arial"/>
          <w:bCs/>
          <w:color w:val="000000" w:themeColor="text1"/>
          <w:sz w:val="22"/>
          <w:szCs w:val="22"/>
        </w:rPr>
        <w:t xml:space="preserve"> and </w:t>
      </w:r>
      <w:r w:rsidR="00BD2CB5" w:rsidRPr="00622FC4">
        <w:rPr>
          <w:rFonts w:ascii="Arial" w:hAnsi="Arial" w:cs="Arial"/>
          <w:bCs/>
          <w:color w:val="000000" w:themeColor="text1"/>
          <w:sz w:val="22"/>
          <w:szCs w:val="22"/>
        </w:rPr>
        <w:t>collecting and storing</w:t>
      </w:r>
      <w:r w:rsidR="007333D1" w:rsidRPr="00622FC4">
        <w:rPr>
          <w:rFonts w:ascii="Arial" w:hAnsi="Arial" w:cs="Arial"/>
          <w:bCs/>
          <w:color w:val="000000" w:themeColor="text1"/>
          <w:sz w:val="22"/>
          <w:szCs w:val="22"/>
        </w:rPr>
        <w:t xml:space="preserve"> </w:t>
      </w:r>
      <w:r w:rsidR="001E318C" w:rsidRPr="00622FC4">
        <w:rPr>
          <w:rFonts w:ascii="Arial" w:hAnsi="Arial" w:cs="Arial"/>
          <w:bCs/>
          <w:color w:val="000000" w:themeColor="text1"/>
          <w:sz w:val="22"/>
          <w:szCs w:val="22"/>
        </w:rPr>
        <w:t xml:space="preserve">it appropriately </w:t>
      </w:r>
      <w:r w:rsidR="007333D1" w:rsidRPr="00622FC4">
        <w:rPr>
          <w:rFonts w:ascii="Arial" w:hAnsi="Arial" w:cs="Arial"/>
          <w:bCs/>
          <w:color w:val="000000" w:themeColor="text1"/>
          <w:sz w:val="22"/>
          <w:szCs w:val="22"/>
        </w:rPr>
        <w:t>when you are seen by us as a patient.</w:t>
      </w:r>
    </w:p>
    <w:p w:rsidR="007333D1" w:rsidRPr="00622FC4" w:rsidRDefault="007333D1" w:rsidP="007333D1">
      <w:pPr>
        <w:rPr>
          <w:rFonts w:ascii="Arial" w:hAnsi="Arial" w:cs="Arial"/>
          <w:bCs/>
          <w:color w:val="000000" w:themeColor="text1"/>
          <w:sz w:val="22"/>
          <w:szCs w:val="22"/>
        </w:rPr>
      </w:pPr>
    </w:p>
    <w:p w:rsidR="00152800" w:rsidRPr="00622FC4" w:rsidRDefault="001E318C" w:rsidP="00044905">
      <w:pPr>
        <w:rPr>
          <w:rFonts w:ascii="Arial" w:hAnsi="Arial" w:cs="Arial"/>
          <w:b/>
          <w:color w:val="000000" w:themeColor="text1"/>
          <w:sz w:val="22"/>
          <w:szCs w:val="22"/>
        </w:rPr>
      </w:pPr>
      <w:r w:rsidRPr="00622FC4">
        <w:rPr>
          <w:rFonts w:ascii="Arial" w:hAnsi="Arial" w:cs="Arial"/>
          <w:bCs/>
          <w:color w:val="000000" w:themeColor="text1"/>
          <w:sz w:val="22"/>
          <w:szCs w:val="22"/>
        </w:rPr>
        <w:t xml:space="preserve">We may also process your information for a particular purpose and </w:t>
      </w:r>
      <w:r w:rsidR="007333D1" w:rsidRPr="00622FC4">
        <w:rPr>
          <w:rFonts w:ascii="Arial" w:hAnsi="Arial" w:cs="Arial"/>
          <w:bCs/>
          <w:color w:val="000000" w:themeColor="text1"/>
          <w:sz w:val="22"/>
          <w:szCs w:val="22"/>
        </w:rPr>
        <w:t xml:space="preserve">therefore we may also be </w:t>
      </w:r>
      <w:r w:rsidR="005955FB" w:rsidRPr="00622FC4">
        <w:rPr>
          <w:rFonts w:ascii="Arial" w:hAnsi="Arial" w:cs="Arial"/>
          <w:bCs/>
          <w:color w:val="000000" w:themeColor="text1"/>
          <w:sz w:val="22"/>
          <w:szCs w:val="22"/>
        </w:rPr>
        <w:t>data processors</w:t>
      </w:r>
      <w:r w:rsidR="007333D1" w:rsidRPr="00622FC4">
        <w:rPr>
          <w:rFonts w:ascii="Arial" w:hAnsi="Arial" w:cs="Arial"/>
          <w:bCs/>
          <w:color w:val="000000" w:themeColor="text1"/>
          <w:sz w:val="22"/>
          <w:szCs w:val="22"/>
        </w:rPr>
        <w:t xml:space="preserve">. The purposes for which we use your information are set out in this </w:t>
      </w:r>
      <w:r w:rsidR="005955FB" w:rsidRPr="00622FC4">
        <w:rPr>
          <w:rFonts w:ascii="Arial" w:hAnsi="Arial" w:cs="Arial"/>
          <w:bCs/>
          <w:color w:val="000000" w:themeColor="text1"/>
          <w:sz w:val="22"/>
          <w:szCs w:val="22"/>
        </w:rPr>
        <w:t>privacy notice</w:t>
      </w:r>
      <w:r w:rsidR="007333D1" w:rsidRPr="00622FC4">
        <w:rPr>
          <w:rFonts w:ascii="Arial" w:hAnsi="Arial" w:cs="Arial"/>
          <w:bCs/>
          <w:color w:val="000000" w:themeColor="text1"/>
          <w:sz w:val="22"/>
          <w:szCs w:val="22"/>
        </w:rPr>
        <w:t>.</w:t>
      </w:r>
    </w:p>
    <w:p w:rsidR="005B50F1" w:rsidRPr="00622FC4" w:rsidRDefault="005B50F1" w:rsidP="00044905">
      <w:pPr>
        <w:rPr>
          <w:rFonts w:ascii="Arial" w:hAnsi="Arial" w:cs="Arial"/>
          <w:b/>
          <w:color w:val="000000" w:themeColor="text1"/>
        </w:rPr>
      </w:pPr>
    </w:p>
    <w:p w:rsidR="00182759" w:rsidRPr="00622FC4" w:rsidRDefault="00152800" w:rsidP="00044905">
      <w:pPr>
        <w:rPr>
          <w:rFonts w:ascii="Arial" w:hAnsi="Arial" w:cs="Arial"/>
          <w:b/>
          <w:color w:val="000000" w:themeColor="text1"/>
        </w:rPr>
      </w:pPr>
      <w:r w:rsidRPr="00622FC4">
        <w:rPr>
          <w:rFonts w:ascii="Arial" w:hAnsi="Arial" w:cs="Arial"/>
          <w:b/>
          <w:color w:val="000000" w:themeColor="text1"/>
        </w:rPr>
        <w:t xml:space="preserve">What </w:t>
      </w:r>
      <w:r w:rsidR="001E318C" w:rsidRPr="00622FC4">
        <w:rPr>
          <w:rFonts w:ascii="Arial" w:hAnsi="Arial" w:cs="Arial"/>
          <w:b/>
          <w:color w:val="000000" w:themeColor="text1"/>
        </w:rPr>
        <w:t xml:space="preserve">type of </w:t>
      </w:r>
      <w:r w:rsidRPr="00622FC4">
        <w:rPr>
          <w:rFonts w:ascii="Arial" w:hAnsi="Arial" w:cs="Arial"/>
          <w:b/>
          <w:color w:val="000000" w:themeColor="text1"/>
        </w:rPr>
        <w:t>information do we collect about you?</w:t>
      </w:r>
    </w:p>
    <w:p w:rsidR="00152800" w:rsidRPr="00622FC4" w:rsidRDefault="00152800" w:rsidP="00044905">
      <w:pPr>
        <w:rPr>
          <w:rFonts w:ascii="Arial" w:hAnsi="Arial" w:cs="Arial"/>
          <w:b/>
          <w:color w:val="000000" w:themeColor="text1"/>
          <w:sz w:val="22"/>
          <w:szCs w:val="22"/>
        </w:rPr>
      </w:pPr>
    </w:p>
    <w:p w:rsidR="00B87140" w:rsidRPr="00622FC4" w:rsidRDefault="009C787C" w:rsidP="00B87140">
      <w:pPr>
        <w:rPr>
          <w:rFonts w:ascii="Arial" w:hAnsi="Arial" w:cs="Arial"/>
          <w:color w:val="000000" w:themeColor="text1"/>
          <w:sz w:val="22"/>
          <w:szCs w:val="22"/>
        </w:rPr>
      </w:pPr>
      <w:r w:rsidRPr="00622FC4">
        <w:rPr>
          <w:rFonts w:ascii="Arial" w:hAnsi="Arial" w:cs="Arial"/>
          <w:color w:val="000000" w:themeColor="text1"/>
          <w:sz w:val="22"/>
          <w:szCs w:val="22"/>
        </w:rPr>
        <w:t>Information held</w:t>
      </w:r>
      <w:r w:rsidR="00B87140" w:rsidRPr="00622FC4">
        <w:rPr>
          <w:rFonts w:ascii="Arial" w:hAnsi="Arial" w:cs="Arial"/>
          <w:color w:val="000000" w:themeColor="text1"/>
          <w:sz w:val="22"/>
          <w:szCs w:val="22"/>
        </w:rPr>
        <w:t xml:space="preserve"> by this </w:t>
      </w:r>
      <w:r w:rsidR="00800E8B">
        <w:rPr>
          <w:rFonts w:ascii="Arial" w:hAnsi="Arial" w:cs="Arial"/>
          <w:color w:val="000000" w:themeColor="text1"/>
          <w:sz w:val="22"/>
          <w:szCs w:val="22"/>
        </w:rPr>
        <w:t>practice</w:t>
      </w:r>
      <w:r w:rsidR="00B87140" w:rsidRPr="00622FC4">
        <w:rPr>
          <w:rFonts w:ascii="Arial" w:hAnsi="Arial" w:cs="Arial"/>
          <w:color w:val="000000" w:themeColor="text1"/>
          <w:sz w:val="22"/>
          <w:szCs w:val="22"/>
        </w:rPr>
        <w:t xml:space="preserve"> may include the following:</w:t>
      </w:r>
    </w:p>
    <w:p w:rsidR="00B87140" w:rsidRPr="00622FC4" w:rsidRDefault="00B87140" w:rsidP="00B87140">
      <w:pPr>
        <w:rPr>
          <w:rFonts w:ascii="Arial" w:hAnsi="Arial" w:cs="Arial"/>
          <w:color w:val="000000" w:themeColor="text1"/>
          <w:sz w:val="22"/>
          <w:szCs w:val="22"/>
        </w:rPr>
      </w:pP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Your contact details (such as your name, address and email address)</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and contact numbers of your next of kin</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Your age range, gender, ethnicity</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in relation to your medical histor</w:t>
      </w:r>
      <w:r w:rsidR="00DA1B23" w:rsidRPr="00622FC4">
        <w:rPr>
          <w:rFonts w:ascii="Arial" w:hAnsi="Arial" w:cs="Arial"/>
          <w:color w:val="000000" w:themeColor="text1"/>
          <w:sz w:val="22"/>
          <w:szCs w:val="22"/>
        </w:rPr>
        <w:t>y</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The reason for your visit to the </w:t>
      </w:r>
      <w:r w:rsidR="00800E8B">
        <w:rPr>
          <w:rFonts w:ascii="Arial" w:hAnsi="Arial" w:cs="Arial"/>
          <w:color w:val="000000" w:themeColor="text1"/>
          <w:sz w:val="22"/>
          <w:szCs w:val="22"/>
        </w:rPr>
        <w:t>practice</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Any contact the </w:t>
      </w:r>
      <w:r w:rsidR="00800E8B">
        <w:rPr>
          <w:rFonts w:ascii="Arial" w:hAnsi="Arial" w:cs="Arial"/>
          <w:color w:val="000000" w:themeColor="text1"/>
          <w:sz w:val="22"/>
          <w:szCs w:val="22"/>
        </w:rPr>
        <w:t>practice</w:t>
      </w:r>
      <w:r w:rsidRPr="00622FC4">
        <w:rPr>
          <w:rFonts w:ascii="Arial" w:hAnsi="Arial" w:cs="Arial"/>
          <w:color w:val="000000" w:themeColor="text1"/>
          <w:sz w:val="22"/>
          <w:szCs w:val="22"/>
        </w:rPr>
        <w:t xml:space="preserve"> and/or your practice has had with you including appointments (emergency or scheduled), clinic visits, etc</w:t>
      </w:r>
      <w:r w:rsidR="005955FB" w:rsidRPr="00622FC4">
        <w:rPr>
          <w:rFonts w:ascii="Arial" w:hAnsi="Arial" w:cs="Arial"/>
          <w:color w:val="000000" w:themeColor="text1"/>
          <w:sz w:val="22"/>
          <w:szCs w:val="22"/>
        </w:rPr>
        <w:t>.</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Notes and reports about your health, details of diagnosis and consultations with our GPs and other </w:t>
      </w:r>
      <w:r w:rsidR="005955FB" w:rsidRPr="00622FC4">
        <w:rPr>
          <w:rFonts w:ascii="Arial" w:hAnsi="Arial" w:cs="Arial"/>
          <w:color w:val="000000" w:themeColor="text1"/>
          <w:sz w:val="22"/>
          <w:szCs w:val="22"/>
        </w:rPr>
        <w:t xml:space="preserve">health professionals </w:t>
      </w:r>
      <w:r w:rsidRPr="00622FC4">
        <w:rPr>
          <w:rFonts w:ascii="Arial" w:hAnsi="Arial" w:cs="Arial"/>
          <w:color w:val="000000" w:themeColor="text1"/>
          <w:sz w:val="22"/>
          <w:szCs w:val="22"/>
        </w:rPr>
        <w:t>within the healthcare environment involved in your direct healthcare</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about</w:t>
      </w:r>
      <w:r w:rsidR="005955FB" w:rsidRPr="00622FC4">
        <w:rPr>
          <w:rFonts w:ascii="Arial" w:hAnsi="Arial" w:cs="Arial"/>
          <w:color w:val="000000" w:themeColor="text1"/>
          <w:sz w:val="22"/>
          <w:szCs w:val="22"/>
        </w:rPr>
        <w:t xml:space="preserve"> the</w:t>
      </w:r>
      <w:r w:rsidRPr="00622FC4">
        <w:rPr>
          <w:rFonts w:ascii="Arial" w:hAnsi="Arial" w:cs="Arial"/>
          <w:color w:val="000000" w:themeColor="text1"/>
          <w:sz w:val="22"/>
          <w:szCs w:val="22"/>
        </w:rPr>
        <w:t xml:space="preserve"> treatment and care received</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Results of investigations such as laboratory tests, x-rays, etc</w:t>
      </w:r>
      <w:r w:rsidR="005955FB" w:rsidRPr="00622FC4">
        <w:rPr>
          <w:rFonts w:ascii="Arial" w:hAnsi="Arial" w:cs="Arial"/>
          <w:color w:val="000000" w:themeColor="text1"/>
          <w:sz w:val="22"/>
          <w:szCs w:val="22"/>
        </w:rPr>
        <w:t>.</w:t>
      </w:r>
    </w:p>
    <w:p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Relevant information from other health professionals, relatives or those who care for you</w:t>
      </w:r>
    </w:p>
    <w:p w:rsidR="00691EDE" w:rsidRPr="00622FC4" w:rsidRDefault="00B87140" w:rsidP="00180BAD">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Recordings of telephone conversations between yourself and the </w:t>
      </w:r>
      <w:r w:rsidR="00800E8B">
        <w:rPr>
          <w:rFonts w:ascii="Arial" w:hAnsi="Arial" w:cs="Arial"/>
          <w:color w:val="000000" w:themeColor="text1"/>
          <w:sz w:val="22"/>
          <w:szCs w:val="22"/>
        </w:rPr>
        <w:t>practice</w:t>
      </w:r>
    </w:p>
    <w:p w:rsidR="00691EDE" w:rsidRPr="00622FC4" w:rsidRDefault="00691EDE" w:rsidP="00044905">
      <w:pPr>
        <w:rPr>
          <w:rFonts w:ascii="Arial" w:hAnsi="Arial" w:cs="Arial"/>
          <w:color w:val="000000" w:themeColor="text1"/>
        </w:rPr>
      </w:pPr>
    </w:p>
    <w:p w:rsidR="00B87140" w:rsidRPr="00622FC4" w:rsidRDefault="00EB2768" w:rsidP="00044905">
      <w:pPr>
        <w:rPr>
          <w:rFonts w:ascii="Arial" w:hAnsi="Arial" w:cs="Arial"/>
          <w:b/>
          <w:bCs/>
          <w:color w:val="000000" w:themeColor="text1"/>
        </w:rPr>
      </w:pPr>
      <w:r>
        <w:rPr>
          <w:rFonts w:ascii="Arial" w:hAnsi="Arial" w:cs="Arial"/>
          <w:b/>
          <w:bCs/>
          <w:color w:val="000000" w:themeColor="text1"/>
        </w:rPr>
        <w:t>Sharing i</w:t>
      </w:r>
      <w:r w:rsidR="00B87140" w:rsidRPr="00622FC4">
        <w:rPr>
          <w:rFonts w:ascii="Arial" w:hAnsi="Arial" w:cs="Arial"/>
          <w:b/>
          <w:bCs/>
          <w:color w:val="000000" w:themeColor="text1"/>
        </w:rPr>
        <w:t xml:space="preserve">nformation </w:t>
      </w:r>
      <w:r w:rsidR="009C787C" w:rsidRPr="00622FC4">
        <w:rPr>
          <w:rFonts w:ascii="Arial" w:hAnsi="Arial" w:cs="Arial"/>
          <w:b/>
          <w:bCs/>
          <w:color w:val="000000" w:themeColor="text1"/>
        </w:rPr>
        <w:t xml:space="preserve">collected </w:t>
      </w:r>
      <w:r w:rsidR="00B87140" w:rsidRPr="00622FC4">
        <w:rPr>
          <w:rFonts w:ascii="Arial" w:hAnsi="Arial" w:cs="Arial"/>
          <w:b/>
          <w:bCs/>
          <w:color w:val="000000" w:themeColor="text1"/>
        </w:rPr>
        <w:t xml:space="preserve">about you </w:t>
      </w:r>
      <w:r>
        <w:rPr>
          <w:rFonts w:ascii="Arial" w:hAnsi="Arial" w:cs="Arial"/>
          <w:b/>
          <w:bCs/>
          <w:color w:val="000000" w:themeColor="text1"/>
        </w:rPr>
        <w:t>with</w:t>
      </w:r>
      <w:r w:rsidRPr="00622FC4">
        <w:rPr>
          <w:rFonts w:ascii="Arial" w:hAnsi="Arial" w:cs="Arial"/>
          <w:b/>
          <w:bCs/>
          <w:color w:val="000000" w:themeColor="text1"/>
        </w:rPr>
        <w:t xml:space="preserve"> </w:t>
      </w:r>
      <w:r w:rsidR="00B87140" w:rsidRPr="00622FC4">
        <w:rPr>
          <w:rFonts w:ascii="Arial" w:hAnsi="Arial" w:cs="Arial"/>
          <w:b/>
          <w:bCs/>
          <w:color w:val="000000" w:themeColor="text1"/>
        </w:rPr>
        <w:t>others</w:t>
      </w:r>
    </w:p>
    <w:p w:rsidR="00B87140" w:rsidRPr="00622FC4" w:rsidRDefault="00B87140" w:rsidP="00044905">
      <w:pPr>
        <w:rPr>
          <w:rFonts w:ascii="Arial" w:hAnsi="Arial" w:cs="Arial"/>
          <w:color w:val="000000" w:themeColor="text1"/>
          <w:sz w:val="22"/>
          <w:szCs w:val="22"/>
        </w:rPr>
      </w:pPr>
    </w:p>
    <w:p w:rsidR="00C615BD" w:rsidRPr="00622FC4" w:rsidRDefault="009C787C" w:rsidP="00C615BD">
      <w:pPr>
        <w:rPr>
          <w:rFonts w:ascii="Arial" w:hAnsi="Arial" w:cs="Arial"/>
          <w:color w:val="000000" w:themeColor="text1"/>
          <w:sz w:val="22"/>
          <w:szCs w:val="22"/>
        </w:rPr>
      </w:pPr>
      <w:r w:rsidRPr="00622FC4">
        <w:rPr>
          <w:rFonts w:ascii="Arial" w:hAnsi="Arial" w:cs="Arial"/>
          <w:color w:val="000000" w:themeColor="text1"/>
          <w:sz w:val="22"/>
          <w:szCs w:val="22"/>
        </w:rPr>
        <w:t>We</w:t>
      </w:r>
      <w:r w:rsidR="00C615BD" w:rsidRPr="00622FC4">
        <w:rPr>
          <w:rFonts w:ascii="Arial" w:hAnsi="Arial" w:cs="Arial"/>
          <w:color w:val="000000" w:themeColor="text1"/>
          <w:sz w:val="22"/>
          <w:szCs w:val="22"/>
        </w:rPr>
        <w:t xml:space="preserve"> collect and hold data for the purpose of providing healthcare services to our patients and we will ensure that the information is kept confidential. However, we can disclose personal information if:</w:t>
      </w:r>
    </w:p>
    <w:p w:rsidR="00C615BD" w:rsidRPr="00622FC4" w:rsidRDefault="00C615BD" w:rsidP="00C615BD">
      <w:pPr>
        <w:rPr>
          <w:rFonts w:ascii="Arial" w:hAnsi="Arial" w:cs="Arial"/>
          <w:color w:val="000000" w:themeColor="text1"/>
          <w:sz w:val="22"/>
          <w:szCs w:val="22"/>
        </w:rPr>
      </w:pPr>
    </w:p>
    <w:p w:rsidR="00DA1B23" w:rsidRPr="00622FC4" w:rsidRDefault="00C615BD" w:rsidP="00622FC4">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It is required by law</w:t>
      </w:r>
    </w:p>
    <w:p w:rsidR="00DA1B23" w:rsidRPr="00622FC4" w:rsidRDefault="00C615BD" w:rsidP="00622FC4">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You provide</w:t>
      </w:r>
      <w:r w:rsidR="009C787C" w:rsidRPr="00622FC4">
        <w:rPr>
          <w:rFonts w:ascii="Arial" w:hAnsi="Arial" w:cs="Arial"/>
          <w:color w:val="000000" w:themeColor="text1"/>
          <w:sz w:val="22"/>
          <w:szCs w:val="22"/>
        </w:rPr>
        <w:t xml:space="preserve"> your</w:t>
      </w:r>
      <w:r w:rsidRPr="00622FC4">
        <w:rPr>
          <w:rFonts w:ascii="Arial" w:hAnsi="Arial" w:cs="Arial"/>
          <w:color w:val="000000" w:themeColor="text1"/>
          <w:sz w:val="22"/>
          <w:szCs w:val="22"/>
        </w:rPr>
        <w:t xml:space="preserve"> consent – either implicitly for the sake of</w:t>
      </w:r>
      <w:r w:rsidR="005955FB" w:rsidRPr="00622FC4">
        <w:rPr>
          <w:rFonts w:ascii="Arial" w:hAnsi="Arial" w:cs="Arial"/>
          <w:color w:val="000000" w:themeColor="text1"/>
          <w:sz w:val="22"/>
          <w:szCs w:val="22"/>
        </w:rPr>
        <w:t xml:space="preserve"> your own care</w:t>
      </w:r>
      <w:r w:rsidRPr="00622FC4">
        <w:rPr>
          <w:rFonts w:ascii="Arial" w:hAnsi="Arial" w:cs="Arial"/>
          <w:color w:val="000000" w:themeColor="text1"/>
          <w:sz w:val="22"/>
          <w:szCs w:val="22"/>
        </w:rPr>
        <w:t xml:space="preserve"> or explicitly for other purposes</w:t>
      </w:r>
    </w:p>
    <w:p w:rsidR="00C615BD" w:rsidRPr="00622FC4" w:rsidRDefault="00C615BD" w:rsidP="00180BAD">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It is justified to be in the public interest</w:t>
      </w:r>
    </w:p>
    <w:p w:rsidR="00C615BD" w:rsidRPr="00622FC4" w:rsidRDefault="00C615BD" w:rsidP="00C615BD">
      <w:pPr>
        <w:rPr>
          <w:rFonts w:ascii="Arial" w:hAnsi="Arial" w:cs="Arial"/>
          <w:color w:val="000000" w:themeColor="text1"/>
          <w:sz w:val="22"/>
          <w:szCs w:val="22"/>
        </w:rPr>
      </w:pPr>
    </w:p>
    <w:p w:rsidR="00C615BD" w:rsidRPr="00622FC4" w:rsidRDefault="00C615BD" w:rsidP="00C615BD">
      <w:pPr>
        <w:rPr>
          <w:rFonts w:ascii="Arial" w:hAnsi="Arial" w:cs="Arial"/>
          <w:color w:val="000000" w:themeColor="text1"/>
          <w:sz w:val="22"/>
          <w:szCs w:val="22"/>
        </w:rPr>
      </w:pPr>
      <w:r w:rsidRPr="00622FC4">
        <w:rPr>
          <w:rFonts w:ascii="Arial" w:hAnsi="Arial" w:cs="Arial"/>
          <w:color w:val="000000" w:themeColor="text1"/>
          <w:sz w:val="22"/>
          <w:szCs w:val="22"/>
        </w:rPr>
        <w:t xml:space="preserve">To ensure you receive the best possible care, your records are used to </w:t>
      </w:r>
      <w:r w:rsidR="00607B5B" w:rsidRPr="00622FC4">
        <w:rPr>
          <w:rFonts w:ascii="Arial" w:hAnsi="Arial" w:cs="Arial"/>
          <w:color w:val="000000" w:themeColor="text1"/>
          <w:sz w:val="22"/>
          <w:szCs w:val="22"/>
        </w:rPr>
        <w:t>enable</w:t>
      </w:r>
      <w:r w:rsidRPr="00622FC4">
        <w:rPr>
          <w:rFonts w:ascii="Arial" w:hAnsi="Arial" w:cs="Arial"/>
          <w:color w:val="000000" w:themeColor="text1"/>
          <w:sz w:val="22"/>
          <w:szCs w:val="22"/>
        </w:rPr>
        <w:t xml:space="preserve"> the care you receive. Information held about you may be used to help protect the health of the public and to help us</w:t>
      </w:r>
      <w:r w:rsidR="005955FB" w:rsidRPr="00622FC4">
        <w:rPr>
          <w:rFonts w:ascii="Arial" w:hAnsi="Arial" w:cs="Arial"/>
          <w:color w:val="000000" w:themeColor="text1"/>
          <w:sz w:val="22"/>
          <w:szCs w:val="22"/>
        </w:rPr>
        <w:t xml:space="preserve"> to</w:t>
      </w:r>
      <w:r w:rsidRPr="00622FC4">
        <w:rPr>
          <w:rFonts w:ascii="Arial" w:hAnsi="Arial" w:cs="Arial"/>
          <w:color w:val="000000" w:themeColor="text1"/>
          <w:sz w:val="22"/>
          <w:szCs w:val="22"/>
        </w:rPr>
        <w:t xml:space="preserve"> manage the NHS. </w:t>
      </w:r>
    </w:p>
    <w:p w:rsidR="00C615BD" w:rsidRPr="00622FC4" w:rsidRDefault="00C615BD" w:rsidP="00C615BD">
      <w:pPr>
        <w:rPr>
          <w:rFonts w:ascii="Arial" w:hAnsi="Arial" w:cs="Arial"/>
          <w:color w:val="000000" w:themeColor="text1"/>
          <w:sz w:val="22"/>
          <w:szCs w:val="22"/>
        </w:rPr>
      </w:pPr>
    </w:p>
    <w:p w:rsidR="00D13679" w:rsidRPr="00742704" w:rsidRDefault="00C615BD" w:rsidP="00D13679">
      <w:pPr>
        <w:rPr>
          <w:rFonts w:ascii="Arial" w:hAnsi="Arial" w:cs="Arial"/>
          <w:color w:val="000000" w:themeColor="text1"/>
          <w:sz w:val="22"/>
          <w:szCs w:val="22"/>
        </w:rPr>
      </w:pPr>
      <w:r w:rsidRPr="00622FC4">
        <w:rPr>
          <w:rFonts w:ascii="Arial" w:hAnsi="Arial" w:cs="Arial"/>
          <w:color w:val="000000" w:themeColor="text1"/>
          <w:sz w:val="22"/>
          <w:szCs w:val="22"/>
        </w:rPr>
        <w:t>Information may be used for clinical audit purposes to monitor the quality of service</w:t>
      </w:r>
      <w:r w:rsidR="00CF4A41" w:rsidRPr="00622FC4">
        <w:rPr>
          <w:rFonts w:ascii="Arial" w:hAnsi="Arial" w:cs="Arial"/>
          <w:color w:val="000000" w:themeColor="text1"/>
          <w:sz w:val="22"/>
          <w:szCs w:val="22"/>
        </w:rPr>
        <w:t>s</w:t>
      </w:r>
      <w:r w:rsidRPr="00622FC4">
        <w:rPr>
          <w:rFonts w:ascii="Arial" w:hAnsi="Arial" w:cs="Arial"/>
          <w:color w:val="000000" w:themeColor="text1"/>
          <w:sz w:val="22"/>
          <w:szCs w:val="22"/>
        </w:rPr>
        <w:t xml:space="preserve"> </w:t>
      </w:r>
      <w:r w:rsidR="001D0A81" w:rsidRPr="00622FC4">
        <w:rPr>
          <w:rFonts w:ascii="Arial" w:hAnsi="Arial" w:cs="Arial"/>
          <w:color w:val="000000" w:themeColor="text1"/>
          <w:sz w:val="22"/>
          <w:szCs w:val="22"/>
        </w:rPr>
        <w:t>provided</w:t>
      </w:r>
      <w:r w:rsidR="00CF4A41" w:rsidRPr="00622FC4">
        <w:rPr>
          <w:rFonts w:ascii="Arial" w:hAnsi="Arial" w:cs="Arial"/>
          <w:color w:val="000000" w:themeColor="text1"/>
          <w:sz w:val="22"/>
          <w:szCs w:val="22"/>
        </w:rPr>
        <w:t xml:space="preserve">, </w:t>
      </w:r>
      <w:r w:rsidRPr="00622FC4">
        <w:rPr>
          <w:rFonts w:ascii="Arial" w:hAnsi="Arial" w:cs="Arial"/>
          <w:color w:val="000000" w:themeColor="text1"/>
          <w:sz w:val="22"/>
          <w:szCs w:val="22"/>
        </w:rPr>
        <w:t xml:space="preserve">may be held centrally and </w:t>
      </w:r>
      <w:r w:rsidR="005955FB" w:rsidRPr="00622FC4">
        <w:rPr>
          <w:rFonts w:ascii="Arial" w:hAnsi="Arial" w:cs="Arial"/>
          <w:color w:val="000000" w:themeColor="text1"/>
          <w:sz w:val="22"/>
          <w:szCs w:val="22"/>
        </w:rPr>
        <w:t xml:space="preserve">may </w:t>
      </w:r>
      <w:r w:rsidR="00AD60B5" w:rsidRPr="00622FC4">
        <w:rPr>
          <w:rFonts w:ascii="Arial" w:hAnsi="Arial" w:cs="Arial"/>
          <w:color w:val="000000" w:themeColor="text1"/>
          <w:sz w:val="22"/>
          <w:szCs w:val="22"/>
        </w:rPr>
        <w:t xml:space="preserve">be </w:t>
      </w:r>
      <w:r w:rsidRPr="00622FC4">
        <w:rPr>
          <w:rFonts w:ascii="Arial" w:hAnsi="Arial" w:cs="Arial"/>
          <w:color w:val="000000" w:themeColor="text1"/>
          <w:sz w:val="22"/>
          <w:szCs w:val="22"/>
        </w:rPr>
        <w:t>used for statistical purposes. Where we do this, we ensure that patient records cannot be identified.</w:t>
      </w:r>
      <w:r w:rsidR="00C015CE" w:rsidRPr="00622FC4">
        <w:rPr>
          <w:rFonts w:ascii="Arial" w:hAnsi="Arial" w:cs="Arial"/>
          <w:color w:val="000000" w:themeColor="text1"/>
          <w:sz w:val="22"/>
          <w:szCs w:val="22"/>
        </w:rPr>
        <w:t xml:space="preserve"> </w:t>
      </w:r>
      <w:r w:rsidR="00D13679" w:rsidRPr="00742704">
        <w:rPr>
          <w:rFonts w:ascii="Arial" w:hAnsi="Arial" w:cs="Arial"/>
          <w:color w:val="000000" w:themeColor="text1"/>
          <w:sz w:val="22"/>
          <w:szCs w:val="22"/>
        </w:rPr>
        <w:t xml:space="preserve">Sometimes your information may be requested to be used for clinical research purposes – the </w:t>
      </w:r>
      <w:r w:rsidR="00800E8B">
        <w:rPr>
          <w:rFonts w:ascii="Arial" w:hAnsi="Arial" w:cs="Arial"/>
          <w:color w:val="000000" w:themeColor="text1"/>
          <w:sz w:val="22"/>
          <w:szCs w:val="22"/>
        </w:rPr>
        <w:t>practice</w:t>
      </w:r>
      <w:r w:rsidR="00D13679" w:rsidRPr="00742704">
        <w:rPr>
          <w:rFonts w:ascii="Arial" w:hAnsi="Arial" w:cs="Arial"/>
          <w:color w:val="000000" w:themeColor="text1"/>
          <w:sz w:val="22"/>
          <w:szCs w:val="22"/>
        </w:rPr>
        <w:t xml:space="preserve"> will always endeavour to gain your consent before releasing the information.</w:t>
      </w:r>
    </w:p>
    <w:p w:rsidR="00D13679" w:rsidRPr="00742704" w:rsidRDefault="00D13679" w:rsidP="00D13679">
      <w:pPr>
        <w:rPr>
          <w:rFonts w:ascii="Arial" w:hAnsi="Arial" w:cs="Arial"/>
          <w:color w:val="000000" w:themeColor="text1"/>
          <w:sz w:val="22"/>
          <w:szCs w:val="22"/>
        </w:rPr>
      </w:pPr>
    </w:p>
    <w:p w:rsidR="00D13679" w:rsidRPr="00742704" w:rsidRDefault="00D13679" w:rsidP="00D13679">
      <w:pPr>
        <w:rPr>
          <w:rFonts w:ascii="Arial" w:hAnsi="Arial" w:cs="Arial"/>
          <w:color w:val="000000" w:themeColor="text1"/>
          <w:sz w:val="22"/>
          <w:szCs w:val="22"/>
        </w:rPr>
      </w:pPr>
      <w:r w:rsidRPr="00742704">
        <w:rPr>
          <w:rFonts w:ascii="Arial" w:hAnsi="Arial" w:cs="Arial"/>
          <w:color w:val="000000" w:themeColor="text1"/>
          <w:sz w:val="22"/>
          <w:szCs w:val="22"/>
        </w:rPr>
        <w:t xml:space="preserve">Improvements in information technology are also making it possible for us to share data with other healthcare providers with the objective of providing you with better care. </w:t>
      </w:r>
      <w:r w:rsidR="00F4427D" w:rsidRPr="00742704">
        <w:rPr>
          <w:rFonts w:ascii="Arial" w:hAnsi="Arial" w:cs="Arial"/>
          <w:color w:val="000000" w:themeColor="text1"/>
          <w:sz w:val="22"/>
          <w:szCs w:val="22"/>
        </w:rPr>
        <w:t>You</w:t>
      </w:r>
      <w:r w:rsidRPr="00742704">
        <w:rPr>
          <w:rFonts w:ascii="Arial" w:hAnsi="Arial" w:cs="Arial"/>
          <w:color w:val="000000" w:themeColor="text1"/>
          <w:sz w:val="22"/>
          <w:szCs w:val="22"/>
        </w:rPr>
        <w:t xml:space="preserve"> can choose to withdraw </w:t>
      </w:r>
      <w:r w:rsidR="00F4427D" w:rsidRPr="00742704">
        <w:rPr>
          <w:rFonts w:ascii="Arial" w:hAnsi="Arial" w:cs="Arial"/>
          <w:color w:val="000000" w:themeColor="text1"/>
          <w:sz w:val="22"/>
          <w:szCs w:val="22"/>
        </w:rPr>
        <w:t>your</w:t>
      </w:r>
      <w:r w:rsidRPr="00742704">
        <w:rPr>
          <w:rFonts w:ascii="Arial" w:hAnsi="Arial" w:cs="Arial"/>
          <w:color w:val="000000" w:themeColor="text1"/>
          <w:sz w:val="22"/>
          <w:szCs w:val="22"/>
        </w:rPr>
        <w:t xml:space="preserve"> consent to </w:t>
      </w:r>
      <w:r w:rsidR="00F4427D" w:rsidRPr="00742704">
        <w:rPr>
          <w:rFonts w:ascii="Arial" w:hAnsi="Arial" w:cs="Arial"/>
          <w:color w:val="000000" w:themeColor="text1"/>
          <w:sz w:val="22"/>
          <w:szCs w:val="22"/>
        </w:rPr>
        <w:t>your</w:t>
      </w:r>
      <w:r w:rsidRPr="00742704">
        <w:rPr>
          <w:rFonts w:ascii="Arial" w:hAnsi="Arial" w:cs="Arial"/>
          <w:color w:val="000000" w:themeColor="text1"/>
          <w:sz w:val="22"/>
          <w:szCs w:val="22"/>
        </w:rPr>
        <w:t xml:space="preserve"> data being used in this way. When the </w:t>
      </w:r>
      <w:r w:rsidR="00800E8B">
        <w:rPr>
          <w:rFonts w:ascii="Arial" w:hAnsi="Arial" w:cs="Arial"/>
          <w:color w:val="000000" w:themeColor="text1"/>
          <w:sz w:val="22"/>
          <w:szCs w:val="22"/>
        </w:rPr>
        <w:t>practice</w:t>
      </w:r>
      <w:r w:rsidRPr="00742704">
        <w:rPr>
          <w:rFonts w:ascii="Arial" w:hAnsi="Arial" w:cs="Arial"/>
          <w:color w:val="000000" w:themeColor="text1"/>
          <w:sz w:val="22"/>
          <w:szCs w:val="22"/>
        </w:rPr>
        <w:t xml:space="preserve"> is about to participate in any new data-sharing scheme</w:t>
      </w:r>
      <w:r w:rsidR="005955FB"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we will make patients aware by displaying prominent notices and on our website at least four weeks before the scheme is due to start. We will also explain clearly what you have to do to ‘opt-out’ of each new scheme.</w:t>
      </w:r>
    </w:p>
    <w:p w:rsidR="00D13679" w:rsidRPr="00742704" w:rsidRDefault="00D13679" w:rsidP="00D13679">
      <w:pPr>
        <w:rPr>
          <w:rFonts w:ascii="Arial" w:hAnsi="Arial" w:cs="Arial"/>
          <w:color w:val="000000" w:themeColor="text1"/>
          <w:sz w:val="22"/>
          <w:szCs w:val="22"/>
        </w:rPr>
      </w:pPr>
    </w:p>
    <w:p w:rsidR="00D13679" w:rsidRPr="00742704" w:rsidRDefault="00D13679" w:rsidP="00D13679">
      <w:pPr>
        <w:rPr>
          <w:rFonts w:ascii="Arial" w:hAnsi="Arial" w:cs="Arial"/>
          <w:color w:val="000000" w:themeColor="text1"/>
          <w:sz w:val="22"/>
          <w:szCs w:val="22"/>
        </w:rPr>
      </w:pPr>
      <w:r w:rsidRPr="00742704">
        <w:rPr>
          <w:rFonts w:ascii="Arial" w:hAnsi="Arial" w:cs="Arial"/>
          <w:color w:val="000000" w:themeColor="text1"/>
          <w:sz w:val="22"/>
          <w:szCs w:val="22"/>
        </w:rPr>
        <w:t>A patient can object to their personal information being shared with other healthcare providers but if this limits the treatment that you can receive then the doctor will explain this to you at the time.</w:t>
      </w:r>
    </w:p>
    <w:p w:rsidR="00F719B1" w:rsidRPr="00742704" w:rsidRDefault="00F719B1" w:rsidP="00D13679">
      <w:pPr>
        <w:rPr>
          <w:rFonts w:ascii="Arial" w:hAnsi="Arial" w:cs="Arial"/>
          <w:color w:val="000000" w:themeColor="text1"/>
          <w:sz w:val="22"/>
          <w:szCs w:val="22"/>
        </w:rPr>
      </w:pPr>
    </w:p>
    <w:p w:rsidR="00F719B1" w:rsidRPr="00742704" w:rsidRDefault="00CF4A41" w:rsidP="00F719B1">
      <w:pPr>
        <w:rPr>
          <w:rFonts w:ascii="Arial" w:hAnsi="Arial" w:cs="Arial"/>
          <w:b/>
          <w:bCs/>
          <w:color w:val="000000" w:themeColor="text1"/>
        </w:rPr>
      </w:pPr>
      <w:r w:rsidRPr="00742704">
        <w:rPr>
          <w:rFonts w:ascii="Arial" w:hAnsi="Arial" w:cs="Arial"/>
          <w:b/>
          <w:bCs/>
          <w:color w:val="000000" w:themeColor="text1"/>
        </w:rPr>
        <w:t>What is s</w:t>
      </w:r>
      <w:r w:rsidR="00F719B1" w:rsidRPr="00742704">
        <w:rPr>
          <w:rFonts w:ascii="Arial" w:hAnsi="Arial" w:cs="Arial"/>
          <w:b/>
          <w:bCs/>
          <w:color w:val="000000" w:themeColor="text1"/>
        </w:rPr>
        <w:t>pecial categor</w:t>
      </w:r>
      <w:r w:rsidRPr="00742704">
        <w:rPr>
          <w:rFonts w:ascii="Arial" w:hAnsi="Arial" w:cs="Arial"/>
          <w:b/>
          <w:bCs/>
          <w:color w:val="000000" w:themeColor="text1"/>
        </w:rPr>
        <w:t>y data?</w:t>
      </w:r>
    </w:p>
    <w:p w:rsidR="00F719B1" w:rsidRPr="00742704" w:rsidRDefault="00F719B1" w:rsidP="00F719B1">
      <w:pPr>
        <w:rPr>
          <w:rFonts w:ascii="Arial" w:hAnsi="Arial" w:cs="Arial"/>
          <w:color w:val="000000" w:themeColor="text1"/>
        </w:rPr>
      </w:pPr>
    </w:p>
    <w:p w:rsidR="00F719B1" w:rsidRDefault="00F512F0" w:rsidP="00F719B1">
      <w:pPr>
        <w:rPr>
          <w:rFonts w:ascii="Arial" w:hAnsi="Arial" w:cs="Arial"/>
          <w:color w:val="000000" w:themeColor="text1"/>
          <w:sz w:val="22"/>
          <w:szCs w:val="22"/>
        </w:rPr>
      </w:pPr>
      <w:r w:rsidRPr="00742704">
        <w:rPr>
          <w:rFonts w:ascii="Arial" w:hAnsi="Arial" w:cs="Arial"/>
          <w:color w:val="000000" w:themeColor="text1"/>
          <w:sz w:val="22"/>
          <w:szCs w:val="22"/>
        </w:rPr>
        <w:t>The l</w:t>
      </w:r>
      <w:r w:rsidR="00F719B1" w:rsidRPr="00742704">
        <w:rPr>
          <w:rFonts w:ascii="Arial" w:hAnsi="Arial" w:cs="Arial"/>
          <w:color w:val="000000" w:themeColor="text1"/>
          <w:sz w:val="22"/>
          <w:szCs w:val="22"/>
        </w:rPr>
        <w:t xml:space="preserve">aw states that personal information about your health falls into a special category of information because it is </w:t>
      </w:r>
      <w:r w:rsidR="00BC0205" w:rsidRPr="00742704">
        <w:rPr>
          <w:rFonts w:ascii="Arial" w:hAnsi="Arial" w:cs="Arial"/>
          <w:color w:val="000000" w:themeColor="text1"/>
          <w:sz w:val="22"/>
          <w:szCs w:val="22"/>
        </w:rPr>
        <w:t>extremely sensitive</w:t>
      </w:r>
      <w:r w:rsidR="00F719B1" w:rsidRPr="00742704">
        <w:rPr>
          <w:rFonts w:ascii="Arial" w:hAnsi="Arial" w:cs="Arial"/>
          <w:color w:val="000000" w:themeColor="text1"/>
          <w:sz w:val="22"/>
          <w:szCs w:val="22"/>
        </w:rPr>
        <w:t>. Reasons that may entitle us to use and process your information may be as follows:</w:t>
      </w:r>
    </w:p>
    <w:p w:rsidR="00EB2768" w:rsidRDefault="00EB2768" w:rsidP="00F719B1">
      <w:pPr>
        <w:rPr>
          <w:rFonts w:ascii="Arial" w:hAnsi="Arial" w:cs="Arial"/>
          <w:color w:val="000000" w:themeColor="text1"/>
          <w:sz w:val="22"/>
          <w:szCs w:val="22"/>
        </w:rPr>
      </w:pPr>
    </w:p>
    <w:p w:rsidR="001E71AB" w:rsidRDefault="001E71AB" w:rsidP="00F719B1">
      <w:pPr>
        <w:rPr>
          <w:rFonts w:ascii="Arial" w:hAnsi="Arial" w:cs="Arial"/>
          <w:color w:val="000000" w:themeColor="text1"/>
          <w:sz w:val="22"/>
          <w:szCs w:val="22"/>
        </w:rPr>
      </w:pPr>
    </w:p>
    <w:tbl>
      <w:tblPr>
        <w:tblStyle w:val="TableGrid"/>
        <w:tblW w:w="0" w:type="auto"/>
        <w:tblLook w:val="04A0"/>
      </w:tblPr>
      <w:tblGrid>
        <w:gridCol w:w="2648"/>
        <w:gridCol w:w="7772"/>
      </w:tblGrid>
      <w:tr w:rsidR="00C64429" w:rsidRPr="00C64429" w:rsidTr="0018246B">
        <w:tc>
          <w:tcPr>
            <w:tcW w:w="3256" w:type="dxa"/>
            <w:vAlign w:val="center"/>
          </w:tcPr>
          <w:p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Public i</w:t>
            </w:r>
            <w:r w:rsidR="005B50F1" w:rsidRPr="00742704">
              <w:rPr>
                <w:rFonts w:ascii="Arial" w:hAnsi="Arial" w:cs="Arial"/>
                <w:b/>
                <w:bCs/>
                <w:color w:val="000000" w:themeColor="text1"/>
                <w:sz w:val="22"/>
                <w:szCs w:val="22"/>
              </w:rPr>
              <w:t>nterest</w:t>
            </w:r>
          </w:p>
        </w:tc>
        <w:tc>
          <w:tcPr>
            <w:tcW w:w="10674" w:type="dxa"/>
          </w:tcPr>
          <w:p w:rsidR="00CC245D" w:rsidRPr="00742704" w:rsidRDefault="00CC245D" w:rsidP="00F719B1">
            <w:pPr>
              <w:rPr>
                <w:rFonts w:ascii="Arial" w:hAnsi="Arial" w:cs="Arial"/>
                <w:color w:val="000000" w:themeColor="text1"/>
                <w:sz w:val="22"/>
                <w:szCs w:val="22"/>
              </w:rPr>
            </w:pPr>
          </w:p>
          <w:p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Where we may need to handle your personal information when it is considered to be in the public interest. For example, when there is an outbreak of a specific disease and we ne</w:t>
            </w:r>
            <w:r w:rsidR="00F512F0" w:rsidRPr="00742704">
              <w:rPr>
                <w:rFonts w:ascii="Arial" w:hAnsi="Arial" w:cs="Arial"/>
                <w:color w:val="000000" w:themeColor="text1"/>
                <w:sz w:val="22"/>
                <w:szCs w:val="22"/>
              </w:rPr>
              <w:t>ed to contact you for treatment</w:t>
            </w:r>
            <w:r w:rsidRPr="00742704">
              <w:rPr>
                <w:rFonts w:ascii="Arial" w:hAnsi="Arial" w:cs="Arial"/>
                <w:color w:val="000000" w:themeColor="text1"/>
                <w:sz w:val="22"/>
                <w:szCs w:val="22"/>
              </w:rPr>
              <w:t xml:space="preserve"> or we need to pass your information to relevant </w:t>
            </w:r>
            <w:r w:rsidR="00800E8B">
              <w:rPr>
                <w:rFonts w:ascii="Arial" w:hAnsi="Arial" w:cs="Arial"/>
                <w:color w:val="000000" w:themeColor="text1"/>
                <w:sz w:val="22"/>
                <w:szCs w:val="22"/>
              </w:rPr>
              <w:t>practice</w:t>
            </w:r>
            <w:r w:rsidRPr="00742704">
              <w:rPr>
                <w:rFonts w:ascii="Arial" w:hAnsi="Arial" w:cs="Arial"/>
                <w:color w:val="000000" w:themeColor="text1"/>
                <w:sz w:val="22"/>
                <w:szCs w:val="22"/>
              </w:rPr>
              <w:t>s to ensure you receive advice and/or treatment</w:t>
            </w:r>
          </w:p>
          <w:p w:rsidR="005B50F1" w:rsidRPr="00742704" w:rsidRDefault="005B50F1" w:rsidP="00F719B1">
            <w:pPr>
              <w:rPr>
                <w:rFonts w:ascii="Arial" w:hAnsi="Arial" w:cs="Arial"/>
                <w:color w:val="000000" w:themeColor="text1"/>
                <w:sz w:val="22"/>
                <w:szCs w:val="22"/>
              </w:rPr>
            </w:pPr>
          </w:p>
        </w:tc>
      </w:tr>
      <w:tr w:rsidR="00C64429" w:rsidRPr="00C64429" w:rsidTr="0018246B">
        <w:tc>
          <w:tcPr>
            <w:tcW w:w="3256" w:type="dxa"/>
            <w:vAlign w:val="center"/>
          </w:tcPr>
          <w:p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Consent</w:t>
            </w:r>
          </w:p>
        </w:tc>
        <w:tc>
          <w:tcPr>
            <w:tcW w:w="10674" w:type="dxa"/>
          </w:tcPr>
          <w:p w:rsidR="00CC245D" w:rsidRPr="00742704" w:rsidRDefault="00CC245D" w:rsidP="00F719B1">
            <w:pPr>
              <w:rPr>
                <w:rFonts w:ascii="Arial" w:hAnsi="Arial" w:cs="Arial"/>
                <w:color w:val="000000" w:themeColor="text1"/>
                <w:sz w:val="22"/>
                <w:szCs w:val="22"/>
              </w:rPr>
            </w:pPr>
          </w:p>
          <w:p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When you have given us consent</w:t>
            </w:r>
          </w:p>
          <w:p w:rsidR="005B50F1" w:rsidRPr="00742704" w:rsidRDefault="005B50F1" w:rsidP="00F719B1">
            <w:pPr>
              <w:rPr>
                <w:rFonts w:ascii="Arial" w:hAnsi="Arial" w:cs="Arial"/>
                <w:color w:val="000000" w:themeColor="text1"/>
                <w:sz w:val="22"/>
                <w:szCs w:val="22"/>
              </w:rPr>
            </w:pPr>
          </w:p>
        </w:tc>
      </w:tr>
      <w:tr w:rsidR="00C64429" w:rsidRPr="00C64429" w:rsidTr="0018246B">
        <w:tc>
          <w:tcPr>
            <w:tcW w:w="3256" w:type="dxa"/>
            <w:vAlign w:val="center"/>
          </w:tcPr>
          <w:p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Vital i</w:t>
            </w:r>
            <w:r w:rsidR="005B50F1" w:rsidRPr="00742704">
              <w:rPr>
                <w:rFonts w:ascii="Arial" w:hAnsi="Arial" w:cs="Arial"/>
                <w:b/>
                <w:bCs/>
                <w:color w:val="000000" w:themeColor="text1"/>
                <w:sz w:val="22"/>
                <w:szCs w:val="22"/>
              </w:rPr>
              <w:t>nterest</w:t>
            </w:r>
          </w:p>
        </w:tc>
        <w:tc>
          <w:tcPr>
            <w:tcW w:w="10674" w:type="dxa"/>
          </w:tcPr>
          <w:p w:rsidR="00CC245D" w:rsidRPr="00742704" w:rsidRDefault="00CC245D" w:rsidP="00F719B1">
            <w:pPr>
              <w:rPr>
                <w:rFonts w:ascii="Arial" w:hAnsi="Arial" w:cs="Arial"/>
                <w:color w:val="000000" w:themeColor="text1"/>
                <w:sz w:val="22"/>
                <w:szCs w:val="22"/>
              </w:rPr>
            </w:pPr>
          </w:p>
          <w:p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If you are incapable of giving consent and we have to use your information to protect your vital interests (e.g.</w:t>
            </w:r>
            <w:r w:rsidR="00F512F0"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if you have had an accident and you need emergency treatment)</w:t>
            </w:r>
          </w:p>
          <w:p w:rsidR="005B50F1" w:rsidRPr="00742704" w:rsidRDefault="005B50F1" w:rsidP="00F719B1">
            <w:pPr>
              <w:rPr>
                <w:rFonts w:ascii="Arial" w:hAnsi="Arial" w:cs="Arial"/>
                <w:color w:val="000000" w:themeColor="text1"/>
                <w:sz w:val="22"/>
                <w:szCs w:val="22"/>
              </w:rPr>
            </w:pPr>
          </w:p>
        </w:tc>
      </w:tr>
      <w:tr w:rsidR="00C64429" w:rsidRPr="00C64429" w:rsidTr="0018246B">
        <w:trPr>
          <w:trHeight w:val="565"/>
        </w:trPr>
        <w:tc>
          <w:tcPr>
            <w:tcW w:w="3256" w:type="dxa"/>
            <w:vAlign w:val="center"/>
          </w:tcPr>
          <w:p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Defending a c</w:t>
            </w:r>
            <w:r w:rsidR="005B50F1" w:rsidRPr="00742704">
              <w:rPr>
                <w:rFonts w:ascii="Arial" w:hAnsi="Arial" w:cs="Arial"/>
                <w:b/>
                <w:bCs/>
                <w:color w:val="000000" w:themeColor="text1"/>
                <w:sz w:val="22"/>
                <w:szCs w:val="22"/>
              </w:rPr>
              <w:t>laim</w:t>
            </w:r>
          </w:p>
        </w:tc>
        <w:tc>
          <w:tcPr>
            <w:tcW w:w="10674" w:type="dxa"/>
          </w:tcPr>
          <w:p w:rsidR="00CC245D" w:rsidRPr="00742704" w:rsidRDefault="00CC245D" w:rsidP="00F719B1">
            <w:pPr>
              <w:rPr>
                <w:rFonts w:ascii="Arial" w:hAnsi="Arial" w:cs="Arial"/>
                <w:color w:val="000000" w:themeColor="text1"/>
                <w:sz w:val="22"/>
                <w:szCs w:val="22"/>
              </w:rPr>
            </w:pPr>
          </w:p>
          <w:p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If we need your information to defend a legal claim against us by you or by another party</w:t>
            </w:r>
          </w:p>
          <w:p w:rsidR="005B50F1" w:rsidRPr="00742704" w:rsidRDefault="005B50F1" w:rsidP="00F719B1">
            <w:pPr>
              <w:rPr>
                <w:rFonts w:ascii="Arial" w:hAnsi="Arial" w:cs="Arial"/>
                <w:color w:val="000000" w:themeColor="text1"/>
                <w:sz w:val="22"/>
                <w:szCs w:val="22"/>
              </w:rPr>
            </w:pPr>
          </w:p>
        </w:tc>
      </w:tr>
      <w:tr w:rsidR="00C64429" w:rsidRPr="00C64429" w:rsidTr="0018246B">
        <w:tc>
          <w:tcPr>
            <w:tcW w:w="3256" w:type="dxa"/>
            <w:vAlign w:val="center"/>
          </w:tcPr>
          <w:p w:rsidR="00CC245D" w:rsidRPr="00742704" w:rsidRDefault="00CC245D" w:rsidP="00CC245D">
            <w:pPr>
              <w:rPr>
                <w:rFonts w:ascii="Arial" w:hAnsi="Arial" w:cs="Arial"/>
                <w:b/>
                <w:bCs/>
                <w:color w:val="000000" w:themeColor="text1"/>
                <w:sz w:val="22"/>
                <w:szCs w:val="22"/>
              </w:rPr>
            </w:pPr>
          </w:p>
          <w:p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 xml:space="preserve">Providing </w:t>
            </w:r>
            <w:r w:rsidR="00F512F0" w:rsidRPr="00742704">
              <w:rPr>
                <w:rFonts w:ascii="Arial" w:hAnsi="Arial" w:cs="Arial"/>
                <w:b/>
                <w:bCs/>
                <w:color w:val="000000" w:themeColor="text1"/>
                <w:sz w:val="22"/>
                <w:szCs w:val="22"/>
              </w:rPr>
              <w:t>you with medical care</w:t>
            </w:r>
          </w:p>
          <w:p w:rsidR="005B50F1" w:rsidRPr="00742704" w:rsidRDefault="005B50F1" w:rsidP="00CC245D">
            <w:pPr>
              <w:rPr>
                <w:rFonts w:ascii="Arial" w:hAnsi="Arial" w:cs="Arial"/>
                <w:b/>
                <w:bCs/>
                <w:color w:val="000000" w:themeColor="text1"/>
                <w:sz w:val="22"/>
                <w:szCs w:val="22"/>
              </w:rPr>
            </w:pPr>
          </w:p>
        </w:tc>
        <w:tc>
          <w:tcPr>
            <w:tcW w:w="10674" w:type="dxa"/>
          </w:tcPr>
          <w:p w:rsidR="00CC245D" w:rsidRPr="00742704" w:rsidRDefault="00CC245D" w:rsidP="00F719B1">
            <w:pPr>
              <w:rPr>
                <w:rFonts w:ascii="Arial" w:hAnsi="Arial" w:cs="Arial"/>
                <w:color w:val="000000" w:themeColor="text1"/>
                <w:sz w:val="22"/>
                <w:szCs w:val="22"/>
              </w:rPr>
            </w:pPr>
          </w:p>
          <w:p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Where we need your information to provide you with medical and healthcare services</w:t>
            </w:r>
          </w:p>
        </w:tc>
      </w:tr>
    </w:tbl>
    <w:p w:rsidR="001D0A81" w:rsidRDefault="001D0A81" w:rsidP="00F719B1">
      <w:pPr>
        <w:rPr>
          <w:rFonts w:ascii="Arial" w:hAnsi="Arial" w:cs="Arial"/>
          <w:color w:val="000000" w:themeColor="text1"/>
        </w:rPr>
      </w:pPr>
    </w:p>
    <w:p w:rsidR="00EB2768" w:rsidRPr="00742704" w:rsidRDefault="00EB2768" w:rsidP="00F719B1">
      <w:pPr>
        <w:rPr>
          <w:rFonts w:ascii="Arial" w:hAnsi="Arial" w:cs="Arial"/>
          <w:color w:val="000000" w:themeColor="text1"/>
        </w:rPr>
      </w:pPr>
    </w:p>
    <w:p w:rsidR="00D13679" w:rsidRPr="00742704" w:rsidRDefault="00955C05" w:rsidP="00D13679">
      <w:pPr>
        <w:rPr>
          <w:rFonts w:ascii="Arial" w:hAnsi="Arial" w:cs="Arial"/>
          <w:b/>
          <w:bCs/>
          <w:color w:val="000000" w:themeColor="text1"/>
        </w:rPr>
      </w:pPr>
      <w:r w:rsidRPr="00742704">
        <w:rPr>
          <w:rFonts w:ascii="Arial" w:hAnsi="Arial" w:cs="Arial"/>
          <w:b/>
          <w:bCs/>
          <w:color w:val="000000" w:themeColor="text1"/>
        </w:rPr>
        <w:t xml:space="preserve">The </w:t>
      </w:r>
      <w:r w:rsidR="00F512F0" w:rsidRPr="00742704">
        <w:rPr>
          <w:rFonts w:ascii="Arial" w:hAnsi="Arial" w:cs="Arial"/>
          <w:b/>
          <w:bCs/>
          <w:color w:val="000000" w:themeColor="text1"/>
        </w:rPr>
        <w:t>l</w:t>
      </w:r>
      <w:r w:rsidR="00D13679" w:rsidRPr="00742704">
        <w:rPr>
          <w:rFonts w:ascii="Arial" w:hAnsi="Arial" w:cs="Arial"/>
          <w:b/>
          <w:bCs/>
          <w:color w:val="000000" w:themeColor="text1"/>
        </w:rPr>
        <w:t>egal justification for collecting and using your information</w:t>
      </w:r>
    </w:p>
    <w:p w:rsidR="00D13679" w:rsidRPr="00742704" w:rsidRDefault="00D13679" w:rsidP="00D13679">
      <w:pPr>
        <w:rPr>
          <w:rFonts w:ascii="Arial" w:hAnsi="Arial" w:cs="Arial"/>
          <w:color w:val="000000" w:themeColor="text1"/>
          <w:sz w:val="14"/>
        </w:rPr>
      </w:pPr>
    </w:p>
    <w:p w:rsidR="00A41F06" w:rsidRPr="00742704" w:rsidRDefault="00F512F0" w:rsidP="00A41F06">
      <w:pPr>
        <w:rPr>
          <w:rFonts w:ascii="Arial" w:hAnsi="Arial" w:cs="Arial"/>
          <w:color w:val="000000" w:themeColor="text1"/>
          <w:sz w:val="22"/>
          <w:szCs w:val="22"/>
        </w:rPr>
      </w:pPr>
      <w:r w:rsidRPr="00742704">
        <w:rPr>
          <w:rFonts w:ascii="Arial" w:hAnsi="Arial" w:cs="Arial"/>
          <w:color w:val="000000" w:themeColor="text1"/>
          <w:sz w:val="22"/>
          <w:szCs w:val="22"/>
        </w:rPr>
        <w:t>The l</w:t>
      </w:r>
      <w:r w:rsidR="00A41F06" w:rsidRPr="00742704">
        <w:rPr>
          <w:rFonts w:ascii="Arial" w:hAnsi="Arial" w:cs="Arial"/>
          <w:color w:val="000000" w:themeColor="text1"/>
          <w:sz w:val="22"/>
          <w:szCs w:val="22"/>
        </w:rPr>
        <w:t>aw says we need a legal basis to handle your personal and healthcare information.</w:t>
      </w:r>
    </w:p>
    <w:p w:rsidR="005B50F1" w:rsidRPr="00742704" w:rsidRDefault="005B50F1" w:rsidP="00A41F06">
      <w:pPr>
        <w:rPr>
          <w:rFonts w:ascii="Arial" w:hAnsi="Arial" w:cs="Arial"/>
          <w:color w:val="000000" w:themeColor="text1"/>
          <w:sz w:val="22"/>
          <w:szCs w:val="22"/>
        </w:rPr>
      </w:pPr>
    </w:p>
    <w:tbl>
      <w:tblPr>
        <w:tblStyle w:val="TableGrid"/>
        <w:tblW w:w="0" w:type="auto"/>
        <w:tblLook w:val="04A0"/>
      </w:tblPr>
      <w:tblGrid>
        <w:gridCol w:w="2653"/>
        <w:gridCol w:w="7767"/>
      </w:tblGrid>
      <w:tr w:rsidR="00C64429" w:rsidRPr="00C64429" w:rsidTr="0018246B">
        <w:tc>
          <w:tcPr>
            <w:tcW w:w="3256" w:type="dxa"/>
            <w:vAlign w:val="center"/>
          </w:tcPr>
          <w:p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Contract</w:t>
            </w:r>
          </w:p>
        </w:tc>
        <w:tc>
          <w:tcPr>
            <w:tcW w:w="10674" w:type="dxa"/>
          </w:tcPr>
          <w:p w:rsidR="00CC245D" w:rsidRPr="00742704" w:rsidRDefault="00CC245D" w:rsidP="005B50F1">
            <w:pPr>
              <w:rPr>
                <w:rFonts w:ascii="Arial" w:hAnsi="Arial" w:cs="Arial"/>
                <w:color w:val="000000" w:themeColor="text1"/>
                <w:sz w:val="22"/>
                <w:szCs w:val="22"/>
              </w:rPr>
            </w:pPr>
          </w:p>
          <w:p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We have a contract to deliver healthcare services to you. This contract provides that we are under a legal obligation to ensure that we deliver medical and healthcare services to the public</w:t>
            </w:r>
            <w:r w:rsidR="00F512F0" w:rsidRPr="00742704">
              <w:rPr>
                <w:rFonts w:ascii="Arial" w:hAnsi="Arial" w:cs="Arial"/>
                <w:color w:val="000000" w:themeColor="text1"/>
                <w:sz w:val="22"/>
                <w:szCs w:val="22"/>
              </w:rPr>
              <w:t>.</w:t>
            </w:r>
          </w:p>
          <w:p w:rsidR="005B50F1" w:rsidRPr="00742704" w:rsidRDefault="005B50F1" w:rsidP="005B50F1">
            <w:pPr>
              <w:rPr>
                <w:rFonts w:ascii="Arial" w:hAnsi="Arial" w:cs="Arial"/>
                <w:color w:val="000000" w:themeColor="text1"/>
                <w:sz w:val="22"/>
                <w:szCs w:val="22"/>
              </w:rPr>
            </w:pPr>
          </w:p>
        </w:tc>
      </w:tr>
      <w:tr w:rsidR="00C64429" w:rsidRPr="00C64429" w:rsidTr="0018246B">
        <w:tc>
          <w:tcPr>
            <w:tcW w:w="3256" w:type="dxa"/>
            <w:vAlign w:val="center"/>
          </w:tcPr>
          <w:p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Consent</w:t>
            </w:r>
          </w:p>
        </w:tc>
        <w:tc>
          <w:tcPr>
            <w:tcW w:w="10674" w:type="dxa"/>
          </w:tcPr>
          <w:p w:rsidR="00CC245D" w:rsidRPr="00742704" w:rsidRDefault="00CC245D" w:rsidP="005B50F1">
            <w:pPr>
              <w:rPr>
                <w:rFonts w:ascii="Arial" w:hAnsi="Arial" w:cs="Arial"/>
                <w:color w:val="000000" w:themeColor="text1"/>
                <w:sz w:val="22"/>
                <w:szCs w:val="22"/>
              </w:rPr>
            </w:pPr>
          </w:p>
          <w:p w:rsidR="00796CEA"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Sometimes we also rely on the fact that you give us consent to use your personal and healthcare information so that we can take care of your healthcare needs.</w:t>
            </w:r>
          </w:p>
          <w:p w:rsidR="005B50F1" w:rsidRPr="00742704" w:rsidRDefault="005B50F1" w:rsidP="005B50F1">
            <w:pPr>
              <w:rPr>
                <w:rFonts w:ascii="Arial" w:hAnsi="Arial" w:cs="Arial"/>
                <w:color w:val="000000" w:themeColor="text1"/>
                <w:sz w:val="22"/>
                <w:szCs w:val="22"/>
              </w:rPr>
            </w:pPr>
          </w:p>
          <w:p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Please note that you have the right to withdraw consent at any time if you no longer wish to receive services from us</w:t>
            </w:r>
            <w:r w:rsidR="00F512F0" w:rsidRPr="00742704">
              <w:rPr>
                <w:rFonts w:ascii="Arial" w:hAnsi="Arial" w:cs="Arial"/>
                <w:color w:val="000000" w:themeColor="text1"/>
                <w:sz w:val="22"/>
                <w:szCs w:val="22"/>
              </w:rPr>
              <w:t>.</w:t>
            </w:r>
          </w:p>
          <w:p w:rsidR="005B50F1" w:rsidRPr="00742704" w:rsidRDefault="005B50F1" w:rsidP="005B50F1">
            <w:pPr>
              <w:rPr>
                <w:rFonts w:ascii="Arial" w:hAnsi="Arial" w:cs="Arial"/>
                <w:color w:val="000000" w:themeColor="text1"/>
                <w:sz w:val="22"/>
                <w:szCs w:val="22"/>
              </w:rPr>
            </w:pPr>
          </w:p>
        </w:tc>
      </w:tr>
      <w:tr w:rsidR="00C64429" w:rsidRPr="00C64429" w:rsidTr="0018246B">
        <w:tc>
          <w:tcPr>
            <w:tcW w:w="3256" w:type="dxa"/>
            <w:vAlign w:val="center"/>
          </w:tcPr>
          <w:p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Necessary c</w:t>
            </w:r>
            <w:r w:rsidR="005B50F1" w:rsidRPr="00742704">
              <w:rPr>
                <w:rFonts w:ascii="Arial" w:hAnsi="Arial" w:cs="Arial"/>
                <w:b/>
                <w:bCs/>
                <w:color w:val="000000" w:themeColor="text1"/>
                <w:sz w:val="22"/>
                <w:szCs w:val="22"/>
              </w:rPr>
              <w:t>are</w:t>
            </w:r>
          </w:p>
        </w:tc>
        <w:tc>
          <w:tcPr>
            <w:tcW w:w="10674" w:type="dxa"/>
          </w:tcPr>
          <w:p w:rsidR="00CC245D" w:rsidRPr="00742704" w:rsidRDefault="00CC245D" w:rsidP="005B50F1">
            <w:pPr>
              <w:rPr>
                <w:rFonts w:ascii="Arial" w:hAnsi="Arial" w:cs="Arial"/>
                <w:color w:val="000000" w:themeColor="text1"/>
                <w:sz w:val="22"/>
                <w:szCs w:val="22"/>
              </w:rPr>
            </w:pPr>
          </w:p>
          <w:p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Providing you with the appropriate healthcare where necessary</w:t>
            </w:r>
          </w:p>
          <w:p w:rsidR="00CC245D" w:rsidRPr="00742704" w:rsidRDefault="00CC245D" w:rsidP="005B50F1">
            <w:pPr>
              <w:rPr>
                <w:rFonts w:ascii="Arial" w:hAnsi="Arial" w:cs="Arial"/>
                <w:color w:val="000000" w:themeColor="text1"/>
                <w:sz w:val="22"/>
                <w:szCs w:val="22"/>
              </w:rPr>
            </w:pPr>
          </w:p>
          <w:p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 xml:space="preserve">The </w:t>
            </w:r>
            <w:r w:rsidR="00F512F0" w:rsidRPr="00742704">
              <w:rPr>
                <w:rFonts w:ascii="Arial" w:hAnsi="Arial" w:cs="Arial"/>
                <w:color w:val="000000" w:themeColor="text1"/>
                <w:sz w:val="22"/>
                <w:szCs w:val="22"/>
              </w:rPr>
              <w:t>l</w:t>
            </w:r>
            <w:r w:rsidRPr="00742704">
              <w:rPr>
                <w:rFonts w:ascii="Arial" w:hAnsi="Arial" w:cs="Arial"/>
                <w:color w:val="000000" w:themeColor="text1"/>
                <w:sz w:val="22"/>
                <w:szCs w:val="22"/>
              </w:rPr>
              <w:t>aw refers to this as ‘protecting your vital interests’ where you may be in a position not to be able to consent</w:t>
            </w:r>
            <w:r w:rsidR="00F512F0" w:rsidRPr="00742704">
              <w:rPr>
                <w:rFonts w:ascii="Arial" w:hAnsi="Arial" w:cs="Arial"/>
                <w:color w:val="000000" w:themeColor="text1"/>
                <w:sz w:val="22"/>
                <w:szCs w:val="22"/>
              </w:rPr>
              <w:t>.</w:t>
            </w:r>
          </w:p>
          <w:p w:rsidR="005B50F1" w:rsidRPr="00742704" w:rsidRDefault="005B50F1" w:rsidP="005B50F1">
            <w:pPr>
              <w:rPr>
                <w:rFonts w:ascii="Arial" w:hAnsi="Arial" w:cs="Arial"/>
                <w:color w:val="000000" w:themeColor="text1"/>
                <w:sz w:val="22"/>
                <w:szCs w:val="22"/>
              </w:rPr>
            </w:pPr>
          </w:p>
        </w:tc>
      </w:tr>
      <w:tr w:rsidR="00C64429" w:rsidRPr="00C64429" w:rsidTr="0018246B">
        <w:tc>
          <w:tcPr>
            <w:tcW w:w="3256" w:type="dxa"/>
            <w:vAlign w:val="center"/>
          </w:tcPr>
          <w:p w:rsidR="005B50F1" w:rsidRPr="00742704" w:rsidRDefault="005B50F1" w:rsidP="00F512F0">
            <w:pPr>
              <w:rPr>
                <w:rFonts w:ascii="Arial" w:hAnsi="Arial" w:cs="Arial"/>
                <w:b/>
                <w:bCs/>
                <w:color w:val="000000" w:themeColor="text1"/>
                <w:sz w:val="22"/>
                <w:szCs w:val="22"/>
              </w:rPr>
            </w:pPr>
            <w:r w:rsidRPr="00742704">
              <w:rPr>
                <w:rFonts w:ascii="Arial" w:hAnsi="Arial" w:cs="Arial"/>
                <w:b/>
                <w:bCs/>
                <w:color w:val="000000" w:themeColor="text1"/>
                <w:sz w:val="22"/>
                <w:szCs w:val="22"/>
              </w:rPr>
              <w:t>Law</w:t>
            </w:r>
          </w:p>
        </w:tc>
        <w:tc>
          <w:tcPr>
            <w:tcW w:w="10674" w:type="dxa"/>
          </w:tcPr>
          <w:p w:rsidR="00CC245D" w:rsidRPr="00742704" w:rsidRDefault="00CC245D" w:rsidP="005B50F1">
            <w:pPr>
              <w:rPr>
                <w:rFonts w:ascii="Arial" w:hAnsi="Arial" w:cs="Arial"/>
                <w:color w:val="000000" w:themeColor="text1"/>
                <w:sz w:val="22"/>
                <w:szCs w:val="22"/>
              </w:rPr>
            </w:pPr>
          </w:p>
          <w:p w:rsidR="005B50F1" w:rsidRPr="00742704" w:rsidRDefault="00F512F0" w:rsidP="005B50F1">
            <w:pPr>
              <w:rPr>
                <w:rFonts w:ascii="Arial" w:hAnsi="Arial" w:cs="Arial"/>
                <w:color w:val="000000" w:themeColor="text1"/>
                <w:sz w:val="22"/>
                <w:szCs w:val="22"/>
              </w:rPr>
            </w:pPr>
            <w:r w:rsidRPr="00742704">
              <w:rPr>
                <w:rFonts w:ascii="Arial" w:hAnsi="Arial" w:cs="Arial"/>
                <w:color w:val="000000" w:themeColor="text1"/>
                <w:sz w:val="22"/>
                <w:szCs w:val="22"/>
              </w:rPr>
              <w:t>Sometimes the l</w:t>
            </w:r>
            <w:r w:rsidR="005B50F1" w:rsidRPr="00742704">
              <w:rPr>
                <w:rFonts w:ascii="Arial" w:hAnsi="Arial" w:cs="Arial"/>
                <w:color w:val="000000" w:themeColor="text1"/>
                <w:sz w:val="22"/>
                <w:szCs w:val="22"/>
              </w:rPr>
              <w:t xml:space="preserve">aw obliges us to provide your information to </w:t>
            </w:r>
            <w:r w:rsidR="00337890" w:rsidRPr="00742704">
              <w:rPr>
                <w:rFonts w:ascii="Arial" w:hAnsi="Arial" w:cs="Arial"/>
                <w:color w:val="000000" w:themeColor="text1"/>
                <w:sz w:val="22"/>
                <w:szCs w:val="22"/>
              </w:rPr>
              <w:t>a</w:t>
            </w:r>
            <w:r w:rsidR="005B50F1" w:rsidRPr="00742704">
              <w:rPr>
                <w:rFonts w:ascii="Arial" w:hAnsi="Arial" w:cs="Arial"/>
                <w:color w:val="000000" w:themeColor="text1"/>
                <w:sz w:val="22"/>
                <w:szCs w:val="22"/>
              </w:rPr>
              <w:t xml:space="preserve"> </w:t>
            </w:r>
            <w:r w:rsidR="00800E8B">
              <w:rPr>
                <w:rFonts w:ascii="Arial" w:hAnsi="Arial" w:cs="Arial"/>
                <w:color w:val="000000" w:themeColor="text1"/>
                <w:sz w:val="22"/>
                <w:szCs w:val="22"/>
              </w:rPr>
              <w:t>practice</w:t>
            </w:r>
          </w:p>
          <w:p w:rsidR="00572710" w:rsidRPr="00742704" w:rsidRDefault="00572710" w:rsidP="005B50F1">
            <w:pPr>
              <w:rPr>
                <w:rFonts w:ascii="Arial" w:hAnsi="Arial" w:cs="Arial"/>
                <w:color w:val="000000" w:themeColor="text1"/>
                <w:sz w:val="22"/>
                <w:szCs w:val="22"/>
              </w:rPr>
            </w:pPr>
          </w:p>
        </w:tc>
      </w:tr>
    </w:tbl>
    <w:p w:rsidR="00C015CE" w:rsidRPr="00742704" w:rsidRDefault="00C015CE" w:rsidP="00044905">
      <w:pPr>
        <w:rPr>
          <w:rFonts w:ascii="Arial" w:hAnsi="Arial" w:cs="Arial"/>
          <w:color w:val="000000" w:themeColor="text1"/>
        </w:rPr>
      </w:pPr>
    </w:p>
    <w:p w:rsidR="00152800" w:rsidRPr="00742704" w:rsidRDefault="00075116" w:rsidP="00044905">
      <w:pPr>
        <w:rPr>
          <w:rFonts w:ascii="Arial" w:hAnsi="Arial" w:cs="Arial"/>
          <w:b/>
          <w:color w:val="000000" w:themeColor="text1"/>
        </w:rPr>
      </w:pPr>
      <w:r w:rsidRPr="00742704">
        <w:rPr>
          <w:rFonts w:ascii="Arial" w:hAnsi="Arial" w:cs="Arial"/>
          <w:b/>
          <w:color w:val="000000" w:themeColor="text1"/>
        </w:rPr>
        <w:t xml:space="preserve">How </w:t>
      </w:r>
      <w:r w:rsidR="00955C05" w:rsidRPr="00742704">
        <w:rPr>
          <w:rFonts w:ascii="Arial" w:hAnsi="Arial" w:cs="Arial"/>
          <w:b/>
          <w:color w:val="000000" w:themeColor="text1"/>
        </w:rPr>
        <w:t>do we</w:t>
      </w:r>
      <w:r w:rsidRPr="00742704">
        <w:rPr>
          <w:rFonts w:ascii="Arial" w:hAnsi="Arial" w:cs="Arial"/>
          <w:b/>
          <w:color w:val="000000" w:themeColor="text1"/>
        </w:rPr>
        <w:t xml:space="preserve"> use your information</w:t>
      </w:r>
      <w:r w:rsidR="00955C05" w:rsidRPr="00742704">
        <w:rPr>
          <w:rFonts w:ascii="Arial" w:hAnsi="Arial" w:cs="Arial"/>
          <w:b/>
          <w:color w:val="000000" w:themeColor="text1"/>
        </w:rPr>
        <w:t>?</w:t>
      </w:r>
    </w:p>
    <w:p w:rsidR="00075116" w:rsidRPr="00742704" w:rsidRDefault="00075116" w:rsidP="00044905">
      <w:pPr>
        <w:rPr>
          <w:rFonts w:ascii="Arial" w:hAnsi="Arial" w:cs="Arial"/>
          <w:b/>
          <w:color w:val="000000" w:themeColor="text1"/>
        </w:rPr>
      </w:pPr>
    </w:p>
    <w:p w:rsidR="00075116" w:rsidRPr="00742704" w:rsidRDefault="00075116" w:rsidP="00044905">
      <w:pPr>
        <w:rPr>
          <w:rFonts w:ascii="Arial" w:hAnsi="Arial" w:cs="Arial"/>
          <w:color w:val="000000" w:themeColor="text1"/>
          <w:sz w:val="22"/>
          <w:szCs w:val="22"/>
        </w:rPr>
      </w:pPr>
      <w:r w:rsidRPr="00742704">
        <w:rPr>
          <w:rFonts w:ascii="Arial" w:hAnsi="Arial" w:cs="Arial"/>
          <w:color w:val="000000" w:themeColor="text1"/>
          <w:sz w:val="22"/>
          <w:szCs w:val="22"/>
        </w:rPr>
        <w:t>Your data is collected for the purpose o</w:t>
      </w:r>
      <w:r w:rsidR="004D1F5B" w:rsidRPr="00742704">
        <w:rPr>
          <w:rFonts w:ascii="Arial" w:hAnsi="Arial" w:cs="Arial"/>
          <w:color w:val="000000" w:themeColor="text1"/>
          <w:sz w:val="22"/>
          <w:szCs w:val="22"/>
        </w:rPr>
        <w:t xml:space="preserve">f providing </w:t>
      </w:r>
      <w:r w:rsidR="00FD6F78" w:rsidRPr="00742704">
        <w:rPr>
          <w:rFonts w:ascii="Arial" w:hAnsi="Arial" w:cs="Arial"/>
          <w:color w:val="000000" w:themeColor="text1"/>
          <w:sz w:val="22"/>
          <w:szCs w:val="22"/>
        </w:rPr>
        <w:t>direct patient care</w:t>
      </w:r>
      <w:r w:rsidR="004D1F5B"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however, we </w:t>
      </w:r>
      <w:r w:rsidR="00E86350" w:rsidRPr="00742704">
        <w:rPr>
          <w:rFonts w:ascii="Arial" w:hAnsi="Arial" w:cs="Arial"/>
          <w:color w:val="000000" w:themeColor="text1"/>
          <w:sz w:val="22"/>
          <w:szCs w:val="22"/>
        </w:rPr>
        <w:t>are able to</w:t>
      </w:r>
      <w:r w:rsidRPr="00742704">
        <w:rPr>
          <w:rFonts w:ascii="Arial" w:hAnsi="Arial" w:cs="Arial"/>
          <w:color w:val="000000" w:themeColor="text1"/>
          <w:sz w:val="22"/>
          <w:szCs w:val="22"/>
        </w:rPr>
        <w:t xml:space="preserve"> disclose this information if it is required by law, </w:t>
      </w:r>
      <w:r w:rsidR="004D1F5B" w:rsidRPr="00742704">
        <w:rPr>
          <w:rFonts w:ascii="Arial" w:hAnsi="Arial" w:cs="Arial"/>
          <w:color w:val="000000" w:themeColor="text1"/>
          <w:sz w:val="22"/>
          <w:szCs w:val="22"/>
        </w:rPr>
        <w:t xml:space="preserve">if </w:t>
      </w:r>
      <w:r w:rsidRPr="00742704">
        <w:rPr>
          <w:rFonts w:ascii="Arial" w:hAnsi="Arial" w:cs="Arial"/>
          <w:color w:val="000000" w:themeColor="text1"/>
          <w:sz w:val="22"/>
          <w:szCs w:val="22"/>
        </w:rPr>
        <w:t xml:space="preserve">you give consent or </w:t>
      </w:r>
      <w:r w:rsidR="004D1F5B" w:rsidRPr="00742704">
        <w:rPr>
          <w:rFonts w:ascii="Arial" w:hAnsi="Arial" w:cs="Arial"/>
          <w:color w:val="000000" w:themeColor="text1"/>
          <w:sz w:val="22"/>
          <w:szCs w:val="22"/>
        </w:rPr>
        <w:t xml:space="preserve">if </w:t>
      </w:r>
      <w:r w:rsidRPr="00742704">
        <w:rPr>
          <w:rFonts w:ascii="Arial" w:hAnsi="Arial" w:cs="Arial"/>
          <w:color w:val="000000" w:themeColor="text1"/>
          <w:sz w:val="22"/>
          <w:szCs w:val="22"/>
        </w:rPr>
        <w:t>it is jus</w:t>
      </w:r>
      <w:r w:rsidR="004D1F5B" w:rsidRPr="00742704">
        <w:rPr>
          <w:rFonts w:ascii="Arial" w:hAnsi="Arial" w:cs="Arial"/>
          <w:color w:val="000000" w:themeColor="text1"/>
          <w:sz w:val="22"/>
          <w:szCs w:val="22"/>
        </w:rPr>
        <w:t xml:space="preserve">tified in the public interest. </w:t>
      </w:r>
    </w:p>
    <w:p w:rsidR="00182759" w:rsidRPr="00742704" w:rsidRDefault="00182759" w:rsidP="00044905">
      <w:pPr>
        <w:rPr>
          <w:rFonts w:ascii="Arial" w:hAnsi="Arial" w:cs="Arial"/>
          <w:b/>
          <w:color w:val="000000" w:themeColor="text1"/>
          <w:sz w:val="22"/>
          <w:szCs w:val="22"/>
        </w:rPr>
      </w:pPr>
    </w:p>
    <w:p w:rsidR="00182759" w:rsidRPr="00742704" w:rsidRDefault="00540C4A" w:rsidP="00044905">
      <w:pPr>
        <w:rPr>
          <w:rFonts w:ascii="Arial" w:hAnsi="Arial" w:cs="Arial"/>
          <w:color w:val="000000" w:themeColor="text1"/>
          <w:sz w:val="22"/>
          <w:szCs w:val="22"/>
        </w:rPr>
      </w:pPr>
      <w:r w:rsidRPr="00742704">
        <w:rPr>
          <w:rFonts w:ascii="Arial" w:hAnsi="Arial" w:cs="Arial"/>
          <w:color w:val="000000" w:themeColor="text1"/>
          <w:sz w:val="22"/>
          <w:szCs w:val="22"/>
        </w:rPr>
        <w:t xml:space="preserve">Additionally, </w:t>
      </w:r>
      <w:r w:rsidR="00513411" w:rsidRPr="00742704">
        <w:rPr>
          <w:rFonts w:ascii="Arial" w:hAnsi="Arial" w:cs="Arial"/>
          <w:color w:val="000000" w:themeColor="text1"/>
          <w:sz w:val="22"/>
          <w:szCs w:val="22"/>
        </w:rPr>
        <w:t>we may have to</w:t>
      </w:r>
      <w:r w:rsidR="00BB76F4"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 xml:space="preserve">contribute to national clinical audits </w:t>
      </w:r>
      <w:r w:rsidR="00CC018C" w:rsidRPr="00742704">
        <w:rPr>
          <w:rFonts w:ascii="Arial" w:hAnsi="Arial" w:cs="Arial"/>
          <w:color w:val="000000" w:themeColor="text1"/>
          <w:sz w:val="22"/>
          <w:szCs w:val="22"/>
        </w:rPr>
        <w:t xml:space="preserve">and will send the data that is required by NHS </w:t>
      </w:r>
      <w:r w:rsidR="001E71AB">
        <w:rPr>
          <w:rFonts w:ascii="Arial" w:hAnsi="Arial" w:cs="Arial"/>
          <w:color w:val="000000" w:themeColor="text1"/>
          <w:sz w:val="22"/>
          <w:szCs w:val="22"/>
        </w:rPr>
        <w:t>Scotland</w:t>
      </w:r>
      <w:r w:rsidR="001E71AB" w:rsidRPr="00742704">
        <w:rPr>
          <w:rFonts w:ascii="Arial" w:hAnsi="Arial" w:cs="Arial"/>
          <w:color w:val="000000" w:themeColor="text1"/>
          <w:sz w:val="22"/>
          <w:szCs w:val="22"/>
        </w:rPr>
        <w:t xml:space="preserve"> </w:t>
      </w:r>
      <w:r w:rsidR="00513411" w:rsidRPr="00742704">
        <w:rPr>
          <w:rFonts w:ascii="Arial" w:hAnsi="Arial" w:cs="Arial"/>
          <w:color w:val="000000" w:themeColor="text1"/>
          <w:sz w:val="22"/>
          <w:szCs w:val="22"/>
        </w:rPr>
        <w:t>as</w:t>
      </w:r>
      <w:r w:rsidR="00CC018C" w:rsidRPr="00742704">
        <w:rPr>
          <w:rFonts w:ascii="Arial" w:hAnsi="Arial" w:cs="Arial"/>
          <w:color w:val="000000" w:themeColor="text1"/>
          <w:sz w:val="22"/>
          <w:szCs w:val="22"/>
        </w:rPr>
        <w:t xml:space="preserve"> the law allows. </w:t>
      </w:r>
      <w:r w:rsidRPr="00742704">
        <w:rPr>
          <w:rFonts w:ascii="Arial" w:hAnsi="Arial" w:cs="Arial"/>
          <w:color w:val="000000" w:themeColor="text1"/>
          <w:sz w:val="22"/>
          <w:szCs w:val="22"/>
        </w:rPr>
        <w:t>This may include demographic data, such as date of birth, and information about your health which is record</w:t>
      </w:r>
      <w:r w:rsidR="00CC018C" w:rsidRPr="00742704">
        <w:rPr>
          <w:rFonts w:ascii="Arial" w:hAnsi="Arial" w:cs="Arial"/>
          <w:color w:val="000000" w:themeColor="text1"/>
          <w:sz w:val="22"/>
          <w:szCs w:val="22"/>
        </w:rPr>
        <w:t>ed in coded form;</w:t>
      </w:r>
      <w:r w:rsidRPr="00742704">
        <w:rPr>
          <w:rFonts w:ascii="Arial" w:hAnsi="Arial" w:cs="Arial"/>
          <w:color w:val="000000" w:themeColor="text1"/>
          <w:sz w:val="22"/>
          <w:szCs w:val="22"/>
        </w:rPr>
        <w:t xml:space="preserve"> for example, the clinical code for diabetes or high blood pressure.</w:t>
      </w:r>
    </w:p>
    <w:p w:rsidR="00FD6F78" w:rsidRPr="00742704" w:rsidRDefault="00FD6F78" w:rsidP="00044905">
      <w:pPr>
        <w:rPr>
          <w:rFonts w:ascii="Arial" w:hAnsi="Arial" w:cs="Arial"/>
          <w:color w:val="000000" w:themeColor="text1"/>
          <w:sz w:val="22"/>
          <w:szCs w:val="22"/>
        </w:rPr>
      </w:pPr>
    </w:p>
    <w:p w:rsidR="00A07F24" w:rsidRPr="00742704" w:rsidRDefault="00A07F24" w:rsidP="00A07F24">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Under the </w:t>
      </w:r>
      <w:r w:rsidR="00796CEA">
        <w:rPr>
          <w:rFonts w:ascii="Arial" w:hAnsi="Arial" w:cs="Arial"/>
          <w:bCs/>
          <w:color w:val="000000" w:themeColor="text1"/>
          <w:sz w:val="22"/>
          <w:szCs w:val="22"/>
        </w:rPr>
        <w:t xml:space="preserve">UK </w:t>
      </w:r>
      <w:r w:rsidRPr="00742704">
        <w:rPr>
          <w:rFonts w:ascii="Arial" w:hAnsi="Arial" w:cs="Arial"/>
          <w:bCs/>
          <w:color w:val="000000" w:themeColor="text1"/>
          <w:sz w:val="22"/>
          <w:szCs w:val="22"/>
        </w:rPr>
        <w:t xml:space="preserve">General Data Protection Regulation, we will be lawfully using your information in accordance with: </w:t>
      </w:r>
    </w:p>
    <w:p w:rsidR="00A07F24" w:rsidRPr="00742704" w:rsidRDefault="00A07F24" w:rsidP="00A07F24">
      <w:pPr>
        <w:rPr>
          <w:rFonts w:ascii="Arial" w:hAnsi="Arial" w:cs="Arial"/>
          <w:bCs/>
          <w:color w:val="000000" w:themeColor="text1"/>
          <w:sz w:val="22"/>
          <w:szCs w:val="22"/>
        </w:rPr>
      </w:pPr>
    </w:p>
    <w:p w:rsidR="00A07F24" w:rsidRPr="00742704" w:rsidRDefault="00A07F24" w:rsidP="00180BAD">
      <w:pPr>
        <w:pStyle w:val="ListParagraph"/>
        <w:numPr>
          <w:ilvl w:val="0"/>
          <w:numId w:val="17"/>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6, (e) processing is necessary for the performance of a task carried out in the public interest or in the exercise of official authority vested in the controller</w:t>
      </w:r>
    </w:p>
    <w:p w:rsidR="00A07F24" w:rsidRPr="00742704" w:rsidRDefault="00A07F24" w:rsidP="00A07F24">
      <w:pPr>
        <w:rPr>
          <w:rFonts w:ascii="Arial" w:hAnsi="Arial" w:cs="Arial"/>
          <w:bCs/>
          <w:i/>
          <w:iCs/>
          <w:color w:val="000000" w:themeColor="text1"/>
          <w:sz w:val="22"/>
          <w:szCs w:val="22"/>
        </w:rPr>
      </w:pPr>
    </w:p>
    <w:p w:rsidR="00CC245D" w:rsidRPr="00046372" w:rsidRDefault="00A07F24" w:rsidP="00742704">
      <w:pPr>
        <w:pStyle w:val="ListParagraph"/>
        <w:numPr>
          <w:ilvl w:val="0"/>
          <w:numId w:val="17"/>
        </w:numPr>
        <w:rPr>
          <w:rFonts w:ascii="Arial" w:hAnsi="Arial" w:cs="Arial"/>
          <w:b/>
          <w:color w:val="000000" w:themeColor="text1"/>
        </w:rPr>
      </w:pPr>
      <w:r w:rsidRPr="00742704">
        <w:rPr>
          <w:rFonts w:ascii="Arial" w:hAnsi="Arial" w:cs="Arial"/>
          <w:bCs/>
          <w:i/>
          <w:iCs/>
          <w:color w:val="000000" w:themeColor="text1"/>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rsidR="00796CEA" w:rsidRPr="0018246B" w:rsidRDefault="00796CEA" w:rsidP="0018246B">
      <w:pPr>
        <w:rPr>
          <w:rFonts w:ascii="Arial" w:hAnsi="Arial" w:cs="Arial"/>
          <w:b/>
          <w:color w:val="000000" w:themeColor="text1"/>
        </w:rPr>
      </w:pPr>
    </w:p>
    <w:p w:rsidR="00F85B9E" w:rsidRPr="00742704" w:rsidRDefault="00F85B9E" w:rsidP="00F85B9E">
      <w:pPr>
        <w:rPr>
          <w:rFonts w:ascii="Arial" w:hAnsi="Arial" w:cs="Arial"/>
          <w:b/>
          <w:color w:val="000000" w:themeColor="text1"/>
        </w:rPr>
      </w:pPr>
      <w:r w:rsidRPr="00742704">
        <w:rPr>
          <w:rFonts w:ascii="Arial" w:hAnsi="Arial" w:cs="Arial"/>
          <w:b/>
          <w:color w:val="000000" w:themeColor="text1"/>
        </w:rPr>
        <w:t xml:space="preserve">Who </w:t>
      </w:r>
      <w:r w:rsidR="002D7B88" w:rsidRPr="00742704">
        <w:rPr>
          <w:rFonts w:ascii="Arial" w:hAnsi="Arial" w:cs="Arial"/>
          <w:b/>
          <w:color w:val="000000" w:themeColor="text1"/>
        </w:rPr>
        <w:t>can we</w:t>
      </w:r>
      <w:r w:rsidRPr="00742704">
        <w:rPr>
          <w:rFonts w:ascii="Arial" w:hAnsi="Arial" w:cs="Arial"/>
          <w:b/>
          <w:color w:val="000000" w:themeColor="text1"/>
        </w:rPr>
        <w:t xml:space="preserve"> provide your personal information to and why?</w:t>
      </w:r>
    </w:p>
    <w:p w:rsidR="00F85B9E" w:rsidRPr="00742704" w:rsidRDefault="00F85B9E" w:rsidP="00F85B9E">
      <w:pPr>
        <w:rPr>
          <w:rFonts w:ascii="Arial" w:hAnsi="Arial" w:cs="Arial"/>
          <w:bCs/>
          <w:color w:val="000000" w:themeColor="text1"/>
          <w:sz w:val="22"/>
          <w:szCs w:val="22"/>
        </w:rPr>
      </w:pPr>
    </w:p>
    <w:p w:rsidR="005B50F1"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Whenever you use a health or care service, such as attending </w:t>
      </w:r>
      <w:r w:rsidR="002D7B88" w:rsidRPr="00742704">
        <w:rPr>
          <w:rFonts w:ascii="Arial" w:hAnsi="Arial" w:cs="Arial"/>
          <w:bCs/>
          <w:color w:val="000000" w:themeColor="text1"/>
          <w:sz w:val="22"/>
          <w:szCs w:val="22"/>
        </w:rPr>
        <w:t>the local hospital</w:t>
      </w:r>
      <w:r w:rsidRPr="00742704">
        <w:rPr>
          <w:rFonts w:ascii="Arial" w:hAnsi="Arial" w:cs="Arial"/>
          <w:bCs/>
          <w:color w:val="000000" w:themeColor="text1"/>
          <w:sz w:val="22"/>
          <w:szCs w:val="22"/>
        </w:rPr>
        <w:t xml:space="preserve"> or using </w:t>
      </w:r>
      <w:r w:rsidR="002D7B88" w:rsidRPr="00742704">
        <w:rPr>
          <w:rFonts w:ascii="Arial" w:hAnsi="Arial" w:cs="Arial"/>
          <w:bCs/>
          <w:color w:val="000000" w:themeColor="text1"/>
          <w:sz w:val="22"/>
          <w:szCs w:val="22"/>
        </w:rPr>
        <w:t>the district nursing service</w:t>
      </w:r>
      <w:r w:rsidRPr="00742704">
        <w:rPr>
          <w:rFonts w:ascii="Arial" w:hAnsi="Arial" w:cs="Arial"/>
          <w:bCs/>
          <w:color w:val="000000" w:themeColor="text1"/>
          <w:sz w:val="22"/>
          <w:szCs w:val="22"/>
        </w:rPr>
        <w:t xml:space="preserve">, </w:t>
      </w:r>
      <w:r w:rsidR="002D7B88" w:rsidRPr="00742704">
        <w:rPr>
          <w:rFonts w:ascii="Arial" w:hAnsi="Arial" w:cs="Arial"/>
          <w:bCs/>
          <w:color w:val="000000" w:themeColor="text1"/>
          <w:sz w:val="22"/>
          <w:szCs w:val="22"/>
        </w:rPr>
        <w:t>clinical</w:t>
      </w:r>
      <w:r w:rsidRPr="00742704">
        <w:rPr>
          <w:rFonts w:ascii="Arial" w:hAnsi="Arial" w:cs="Arial"/>
          <w:bCs/>
          <w:color w:val="000000" w:themeColor="text1"/>
          <w:sz w:val="22"/>
          <w:szCs w:val="22"/>
        </w:rPr>
        <w:t xml:space="preserve"> information about you is collected to help ensure you get the best possible care and treatment. This information may be passed to other approved </w:t>
      </w:r>
      <w:r w:rsidR="00BA1B9A">
        <w:rPr>
          <w:rFonts w:ascii="Arial" w:hAnsi="Arial" w:cs="Arial"/>
          <w:bCs/>
          <w:color w:val="000000" w:themeColor="text1"/>
          <w:sz w:val="22"/>
          <w:szCs w:val="22"/>
        </w:rPr>
        <w:t>organisations</w:t>
      </w:r>
      <w:r w:rsidRPr="00742704">
        <w:rPr>
          <w:rFonts w:ascii="Arial" w:hAnsi="Arial" w:cs="Arial"/>
          <w:bCs/>
          <w:color w:val="000000" w:themeColor="text1"/>
          <w:sz w:val="22"/>
          <w:szCs w:val="22"/>
        </w:rPr>
        <w:t xml:space="preserve"> where there is a legal basis</w:t>
      </w:r>
      <w:r w:rsidR="002D7B88" w:rsidRPr="00742704">
        <w:rPr>
          <w:rFonts w:ascii="Arial" w:hAnsi="Arial" w:cs="Arial"/>
          <w:bCs/>
          <w:color w:val="000000" w:themeColor="text1"/>
          <w:sz w:val="22"/>
          <w:szCs w:val="22"/>
        </w:rPr>
        <w:t xml:space="preserve"> to do so</w:t>
      </w:r>
      <w:r w:rsidRPr="00742704">
        <w:rPr>
          <w:rFonts w:ascii="Arial" w:hAnsi="Arial" w:cs="Arial"/>
          <w:bCs/>
          <w:color w:val="000000" w:themeColor="text1"/>
          <w:sz w:val="22"/>
          <w:szCs w:val="22"/>
        </w:rPr>
        <w:t>, to help with planning services, improving care, research</w:t>
      </w:r>
      <w:r w:rsidR="00F512F0" w:rsidRPr="00742704">
        <w:rPr>
          <w:rFonts w:ascii="Arial" w:hAnsi="Arial" w:cs="Arial"/>
          <w:bCs/>
          <w:color w:val="000000" w:themeColor="text1"/>
          <w:sz w:val="22"/>
          <w:szCs w:val="22"/>
        </w:rPr>
        <w:t>ing</w:t>
      </w:r>
      <w:r w:rsidRPr="00742704">
        <w:rPr>
          <w:rFonts w:ascii="Arial" w:hAnsi="Arial" w:cs="Arial"/>
          <w:bCs/>
          <w:color w:val="000000" w:themeColor="text1"/>
          <w:sz w:val="22"/>
          <w:szCs w:val="22"/>
        </w:rPr>
        <w:t xml:space="preserve"> new treatments and preventing illness. All of this helps in providing better care to you</w:t>
      </w:r>
      <w:r w:rsidR="00BA1B9A">
        <w:rPr>
          <w:rFonts w:ascii="Arial" w:hAnsi="Arial" w:cs="Arial"/>
          <w:bCs/>
          <w:color w:val="000000" w:themeColor="text1"/>
          <w:sz w:val="22"/>
          <w:szCs w:val="22"/>
        </w:rPr>
        <w:t>,</w:t>
      </w:r>
      <w:r w:rsidRPr="00742704">
        <w:rPr>
          <w:rFonts w:ascii="Arial" w:hAnsi="Arial" w:cs="Arial"/>
          <w:bCs/>
          <w:color w:val="000000" w:themeColor="text1"/>
          <w:sz w:val="22"/>
          <w:szCs w:val="22"/>
        </w:rPr>
        <w:t xml:space="preserve"> your family and future generations.</w:t>
      </w:r>
    </w:p>
    <w:p w:rsidR="005B50F1" w:rsidRPr="00742704" w:rsidRDefault="005B50F1" w:rsidP="006D1483">
      <w:pPr>
        <w:rPr>
          <w:rFonts w:ascii="Arial" w:hAnsi="Arial" w:cs="Arial"/>
          <w:bCs/>
          <w:color w:val="000000" w:themeColor="text1"/>
          <w:sz w:val="22"/>
          <w:szCs w:val="22"/>
        </w:rPr>
      </w:pPr>
    </w:p>
    <w:p w:rsidR="006D1483"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 xml:space="preserve">However, as explained in this </w:t>
      </w:r>
      <w:r w:rsidR="00F512F0" w:rsidRPr="00742704">
        <w:rPr>
          <w:rFonts w:ascii="Arial" w:hAnsi="Arial" w:cs="Arial"/>
          <w:bCs/>
          <w:color w:val="000000" w:themeColor="text1"/>
          <w:sz w:val="22"/>
          <w:szCs w:val="22"/>
        </w:rPr>
        <w:t xml:space="preserve">privacy notice, </w:t>
      </w:r>
      <w:r w:rsidRPr="00742704">
        <w:rPr>
          <w:rFonts w:ascii="Arial" w:hAnsi="Arial" w:cs="Arial"/>
          <w:bCs/>
          <w:color w:val="000000" w:themeColor="text1"/>
          <w:sz w:val="22"/>
          <w:szCs w:val="22"/>
        </w:rPr>
        <w:t xml:space="preserve">confidential information about your health and care is only used in this way </w:t>
      </w:r>
      <w:r w:rsidR="00F512F0" w:rsidRPr="00742704">
        <w:rPr>
          <w:rFonts w:ascii="Arial" w:hAnsi="Arial" w:cs="Arial"/>
          <w:bCs/>
          <w:color w:val="000000" w:themeColor="text1"/>
          <w:sz w:val="22"/>
          <w:szCs w:val="22"/>
        </w:rPr>
        <w:t xml:space="preserve">as </w:t>
      </w:r>
      <w:r w:rsidRPr="00742704">
        <w:rPr>
          <w:rFonts w:ascii="Arial" w:hAnsi="Arial" w:cs="Arial"/>
          <w:bCs/>
          <w:color w:val="000000" w:themeColor="text1"/>
          <w:sz w:val="22"/>
          <w:szCs w:val="22"/>
        </w:rPr>
        <w:t>allowed by law and would never be used for any other purpose without your clear and explicit consent.</w:t>
      </w:r>
    </w:p>
    <w:p w:rsidR="006D1483" w:rsidRPr="00742704" w:rsidRDefault="006D1483" w:rsidP="006D1483">
      <w:pPr>
        <w:rPr>
          <w:rFonts w:ascii="Arial" w:hAnsi="Arial" w:cs="Arial"/>
          <w:bCs/>
          <w:color w:val="000000" w:themeColor="text1"/>
          <w:sz w:val="22"/>
          <w:szCs w:val="22"/>
        </w:rPr>
      </w:pPr>
    </w:p>
    <w:p w:rsidR="006D1483"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may pass your personal information on to the following people or </w:t>
      </w:r>
      <w:r w:rsidR="00BA1B9A">
        <w:rPr>
          <w:rFonts w:ascii="Arial" w:hAnsi="Arial" w:cs="Arial"/>
          <w:bCs/>
          <w:color w:val="000000" w:themeColor="text1"/>
          <w:sz w:val="22"/>
          <w:szCs w:val="22"/>
        </w:rPr>
        <w:t>organisations</w:t>
      </w:r>
      <w:r w:rsidR="00136CBA" w:rsidRPr="00742704">
        <w:rPr>
          <w:rFonts w:ascii="Arial" w:hAnsi="Arial" w:cs="Arial"/>
          <w:bCs/>
          <w:color w:val="000000" w:themeColor="text1"/>
          <w:sz w:val="22"/>
          <w:szCs w:val="22"/>
        </w:rPr>
        <w:t xml:space="preserve"> because</w:t>
      </w:r>
      <w:r w:rsidRPr="00742704">
        <w:rPr>
          <w:rFonts w:ascii="Arial" w:hAnsi="Arial" w:cs="Arial"/>
          <w:bCs/>
          <w:color w:val="000000" w:themeColor="text1"/>
          <w:sz w:val="22"/>
          <w:szCs w:val="22"/>
        </w:rPr>
        <w:t xml:space="preserve"> </w:t>
      </w:r>
      <w:r w:rsidR="00BA1B9A">
        <w:rPr>
          <w:rFonts w:ascii="Arial" w:hAnsi="Arial" w:cs="Arial"/>
          <w:bCs/>
          <w:color w:val="000000" w:themeColor="text1"/>
          <w:sz w:val="22"/>
          <w:szCs w:val="22"/>
        </w:rPr>
        <w:t>they</w:t>
      </w:r>
      <w:r w:rsidRPr="00742704">
        <w:rPr>
          <w:rFonts w:ascii="Arial" w:hAnsi="Arial" w:cs="Arial"/>
          <w:bCs/>
          <w:color w:val="000000" w:themeColor="text1"/>
          <w:sz w:val="22"/>
          <w:szCs w:val="22"/>
        </w:rPr>
        <w:t xml:space="preserve"> may require your information to assist them in the provision of your direct healthcare needs. It therefore may be important for them to be able to access your information in order to ensure they </w:t>
      </w:r>
      <w:r w:rsidR="00BA1B9A">
        <w:rPr>
          <w:rFonts w:ascii="Arial" w:hAnsi="Arial" w:cs="Arial"/>
          <w:bCs/>
          <w:color w:val="000000" w:themeColor="text1"/>
          <w:sz w:val="22"/>
          <w:szCs w:val="22"/>
        </w:rPr>
        <w:t>can</w:t>
      </w:r>
      <w:r w:rsidR="00BA1B9A" w:rsidRPr="00742704">
        <w:rPr>
          <w:rFonts w:ascii="Arial" w:hAnsi="Arial" w:cs="Arial"/>
          <w:bCs/>
          <w:color w:val="000000" w:themeColor="text1"/>
          <w:sz w:val="22"/>
          <w:szCs w:val="22"/>
        </w:rPr>
        <w:t xml:space="preserve"> </w:t>
      </w:r>
      <w:r w:rsidR="00BC0205" w:rsidRPr="00742704">
        <w:rPr>
          <w:rFonts w:ascii="Arial" w:hAnsi="Arial" w:cs="Arial"/>
          <w:bCs/>
          <w:color w:val="000000" w:themeColor="text1"/>
          <w:sz w:val="22"/>
          <w:szCs w:val="22"/>
        </w:rPr>
        <w:t>deliver</w:t>
      </w:r>
      <w:r w:rsidRPr="00742704">
        <w:rPr>
          <w:rFonts w:ascii="Arial" w:hAnsi="Arial" w:cs="Arial"/>
          <w:bCs/>
          <w:color w:val="000000" w:themeColor="text1"/>
          <w:sz w:val="22"/>
          <w:szCs w:val="22"/>
        </w:rPr>
        <w:t xml:space="preserve"> their services to you:</w:t>
      </w:r>
    </w:p>
    <w:p w:rsidR="006D1483" w:rsidRPr="00742704" w:rsidRDefault="006D1483" w:rsidP="006D1483">
      <w:pPr>
        <w:rPr>
          <w:rFonts w:ascii="Arial" w:hAnsi="Arial" w:cs="Arial"/>
          <w:bCs/>
          <w:color w:val="000000" w:themeColor="text1"/>
          <w:sz w:val="22"/>
          <w:szCs w:val="22"/>
        </w:rPr>
      </w:pPr>
    </w:p>
    <w:p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Hospital professionals (such as doctors, consultants, nurses etc</w:t>
      </w:r>
      <w:r w:rsidR="00F512F0" w:rsidRPr="00742704">
        <w:rPr>
          <w:rFonts w:ascii="Arial" w:hAnsi="Arial" w:cs="Arial"/>
          <w:bCs/>
          <w:color w:val="000000" w:themeColor="text1"/>
          <w:sz w:val="22"/>
          <w:szCs w:val="22"/>
        </w:rPr>
        <w:t>.</w:t>
      </w:r>
      <w:r w:rsidRPr="00742704">
        <w:rPr>
          <w:rFonts w:ascii="Arial" w:hAnsi="Arial" w:cs="Arial"/>
          <w:bCs/>
          <w:color w:val="000000" w:themeColor="text1"/>
          <w:sz w:val="22"/>
          <w:szCs w:val="22"/>
        </w:rPr>
        <w:t>)</w:t>
      </w:r>
    </w:p>
    <w:p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Other GPs/</w:t>
      </w:r>
      <w:r w:rsidR="00F512F0" w:rsidRPr="00742704">
        <w:rPr>
          <w:rFonts w:ascii="Arial" w:hAnsi="Arial" w:cs="Arial"/>
          <w:bCs/>
          <w:color w:val="000000" w:themeColor="text1"/>
          <w:sz w:val="22"/>
          <w:szCs w:val="22"/>
        </w:rPr>
        <w:t>d</w:t>
      </w:r>
      <w:r w:rsidRPr="00742704">
        <w:rPr>
          <w:rFonts w:ascii="Arial" w:hAnsi="Arial" w:cs="Arial"/>
          <w:bCs/>
          <w:color w:val="000000" w:themeColor="text1"/>
          <w:sz w:val="22"/>
          <w:szCs w:val="22"/>
        </w:rPr>
        <w:t>octors</w:t>
      </w:r>
    </w:p>
    <w:p w:rsidR="00B155CD" w:rsidRPr="00046372" w:rsidRDefault="00C1148C" w:rsidP="00BA1B9A">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NHS </w:t>
      </w:r>
      <w:r w:rsidR="001E71AB">
        <w:rPr>
          <w:rFonts w:ascii="Arial" w:hAnsi="Arial" w:cs="Arial"/>
          <w:bCs/>
          <w:color w:val="000000" w:themeColor="text1"/>
          <w:sz w:val="22"/>
          <w:szCs w:val="22"/>
        </w:rPr>
        <w:t>Boards</w:t>
      </w:r>
    </w:p>
    <w:p w:rsidR="001E71AB" w:rsidRPr="00742704" w:rsidRDefault="001E71AB" w:rsidP="00B155CD">
      <w:pPr>
        <w:pStyle w:val="ListParagraph"/>
        <w:numPr>
          <w:ilvl w:val="0"/>
          <w:numId w:val="18"/>
        </w:numPr>
        <w:rPr>
          <w:rFonts w:ascii="Arial" w:hAnsi="Arial" w:cs="Arial"/>
          <w:bCs/>
          <w:color w:val="000000" w:themeColor="text1"/>
          <w:sz w:val="22"/>
          <w:szCs w:val="22"/>
        </w:rPr>
      </w:pPr>
      <w:r>
        <w:rPr>
          <w:rFonts w:ascii="Arial" w:hAnsi="Arial" w:cs="Arial"/>
          <w:bCs/>
          <w:color w:val="000000" w:themeColor="text1"/>
          <w:sz w:val="22"/>
          <w:szCs w:val="22"/>
        </w:rPr>
        <w:t>Health and Social Care Partnerships</w:t>
      </w:r>
    </w:p>
    <w:p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Independent c</w:t>
      </w:r>
      <w:r w:rsidR="006D1483" w:rsidRPr="00742704">
        <w:rPr>
          <w:rFonts w:ascii="Arial" w:hAnsi="Arial" w:cs="Arial"/>
          <w:bCs/>
          <w:color w:val="000000" w:themeColor="text1"/>
          <w:sz w:val="22"/>
          <w:szCs w:val="22"/>
        </w:rPr>
        <w:t>ontractors such as dentists, opticians, pharmacists</w:t>
      </w:r>
    </w:p>
    <w:p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Any other person who is involved in providing services rel</w:t>
      </w:r>
      <w:r w:rsidR="00F512F0" w:rsidRPr="00742704">
        <w:rPr>
          <w:rFonts w:ascii="Arial" w:hAnsi="Arial" w:cs="Arial"/>
          <w:bCs/>
          <w:color w:val="000000" w:themeColor="text1"/>
          <w:sz w:val="22"/>
          <w:szCs w:val="22"/>
        </w:rPr>
        <w:t>ated to your general healthcare</w:t>
      </w:r>
      <w:r w:rsidRPr="00742704">
        <w:rPr>
          <w:rFonts w:ascii="Arial" w:hAnsi="Arial" w:cs="Arial"/>
          <w:bCs/>
          <w:color w:val="000000" w:themeColor="text1"/>
          <w:sz w:val="22"/>
          <w:szCs w:val="22"/>
        </w:rPr>
        <w:t xml:space="preserve"> including mental health professionals</w:t>
      </w:r>
    </w:p>
    <w:p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Private </w:t>
      </w:r>
      <w:r w:rsidR="00F512F0" w:rsidRPr="00742704">
        <w:rPr>
          <w:rFonts w:ascii="Arial" w:hAnsi="Arial" w:cs="Arial"/>
          <w:bCs/>
          <w:color w:val="000000" w:themeColor="text1"/>
          <w:sz w:val="22"/>
          <w:szCs w:val="22"/>
        </w:rPr>
        <w:t xml:space="preserve">sector providers </w:t>
      </w:r>
      <w:r w:rsidRPr="00742704">
        <w:rPr>
          <w:rFonts w:ascii="Arial" w:hAnsi="Arial" w:cs="Arial"/>
          <w:bCs/>
          <w:color w:val="000000" w:themeColor="text1"/>
          <w:sz w:val="22"/>
          <w:szCs w:val="22"/>
        </w:rPr>
        <w:t xml:space="preserve">including pharmaceutical companies to allow for </w:t>
      </w:r>
      <w:r w:rsidR="00F512F0" w:rsidRPr="00742704">
        <w:rPr>
          <w:rFonts w:ascii="Arial" w:hAnsi="Arial" w:cs="Arial"/>
          <w:bCs/>
          <w:color w:val="000000" w:themeColor="text1"/>
          <w:sz w:val="22"/>
          <w:szCs w:val="22"/>
        </w:rPr>
        <w:t xml:space="preserve">the </w:t>
      </w:r>
      <w:r w:rsidRPr="00742704">
        <w:rPr>
          <w:rFonts w:ascii="Arial" w:hAnsi="Arial" w:cs="Arial"/>
          <w:bCs/>
          <w:color w:val="000000" w:themeColor="text1"/>
          <w:sz w:val="22"/>
          <w:szCs w:val="22"/>
        </w:rPr>
        <w:t>provision of medical equipment, dressings, hosiery etc</w:t>
      </w:r>
      <w:r w:rsidR="00F512F0" w:rsidRPr="00742704">
        <w:rPr>
          <w:rFonts w:ascii="Arial" w:hAnsi="Arial" w:cs="Arial"/>
          <w:bCs/>
          <w:color w:val="000000" w:themeColor="text1"/>
          <w:sz w:val="22"/>
          <w:szCs w:val="22"/>
        </w:rPr>
        <w:t>.</w:t>
      </w:r>
    </w:p>
    <w:p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Voluntary </w:t>
      </w:r>
      <w:r w:rsidR="00F512F0" w:rsidRPr="00742704">
        <w:rPr>
          <w:rFonts w:ascii="Arial" w:hAnsi="Arial" w:cs="Arial"/>
          <w:bCs/>
          <w:color w:val="000000" w:themeColor="text1"/>
          <w:sz w:val="22"/>
          <w:szCs w:val="22"/>
        </w:rPr>
        <w:t>sector providers</w:t>
      </w:r>
    </w:p>
    <w:p w:rsidR="006D1483" w:rsidRPr="00742704" w:rsidRDefault="001E71AB" w:rsidP="00180BAD">
      <w:pPr>
        <w:pStyle w:val="ListParagraph"/>
        <w:numPr>
          <w:ilvl w:val="0"/>
          <w:numId w:val="18"/>
        </w:numPr>
        <w:rPr>
          <w:rFonts w:ascii="Arial" w:hAnsi="Arial" w:cs="Arial"/>
          <w:bCs/>
          <w:color w:val="000000" w:themeColor="text1"/>
          <w:sz w:val="22"/>
          <w:szCs w:val="22"/>
        </w:rPr>
      </w:pPr>
      <w:r>
        <w:rPr>
          <w:rFonts w:ascii="Arial" w:hAnsi="Arial" w:cs="Arial"/>
          <w:bCs/>
          <w:color w:val="000000" w:themeColor="text1"/>
          <w:sz w:val="22"/>
          <w:szCs w:val="22"/>
        </w:rPr>
        <w:t xml:space="preserve">The Scottish </w:t>
      </w:r>
      <w:r w:rsidR="006D1483" w:rsidRPr="00742704">
        <w:rPr>
          <w:rFonts w:ascii="Arial" w:hAnsi="Arial" w:cs="Arial"/>
          <w:bCs/>
          <w:color w:val="000000" w:themeColor="text1"/>
          <w:sz w:val="22"/>
          <w:szCs w:val="22"/>
        </w:rPr>
        <w:t xml:space="preserve">Ambulance </w:t>
      </w:r>
      <w:r>
        <w:rPr>
          <w:rFonts w:ascii="Arial" w:hAnsi="Arial" w:cs="Arial"/>
          <w:bCs/>
          <w:color w:val="000000" w:themeColor="text1"/>
          <w:sz w:val="22"/>
          <w:szCs w:val="22"/>
        </w:rPr>
        <w:t>Service</w:t>
      </w:r>
    </w:p>
    <w:p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Local a</w:t>
      </w:r>
      <w:r w:rsidR="006D1483" w:rsidRPr="00742704">
        <w:rPr>
          <w:rFonts w:ascii="Arial" w:hAnsi="Arial" w:cs="Arial"/>
          <w:bCs/>
          <w:color w:val="000000" w:themeColor="text1"/>
          <w:sz w:val="22"/>
          <w:szCs w:val="22"/>
        </w:rPr>
        <w:t>uthor</w:t>
      </w:r>
      <w:r w:rsidR="00BA1B9A">
        <w:rPr>
          <w:rFonts w:ascii="Arial" w:hAnsi="Arial" w:cs="Arial"/>
          <w:bCs/>
          <w:color w:val="000000" w:themeColor="text1"/>
          <w:sz w:val="22"/>
          <w:szCs w:val="22"/>
        </w:rPr>
        <w:t>it</w:t>
      </w:r>
      <w:r w:rsidR="006D1483" w:rsidRPr="00742704">
        <w:rPr>
          <w:rFonts w:ascii="Arial" w:hAnsi="Arial" w:cs="Arial"/>
          <w:bCs/>
          <w:color w:val="000000" w:themeColor="text1"/>
          <w:sz w:val="22"/>
          <w:szCs w:val="22"/>
        </w:rPr>
        <w:t>i</w:t>
      </w:r>
      <w:r w:rsidR="001E71AB">
        <w:rPr>
          <w:rFonts w:ascii="Arial" w:hAnsi="Arial" w:cs="Arial"/>
          <w:bCs/>
          <w:color w:val="000000" w:themeColor="text1"/>
          <w:sz w:val="22"/>
          <w:szCs w:val="22"/>
        </w:rPr>
        <w:t>es</w:t>
      </w:r>
    </w:p>
    <w:p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Social </w:t>
      </w:r>
      <w:r w:rsidR="00F512F0" w:rsidRPr="00742704">
        <w:rPr>
          <w:rFonts w:ascii="Arial" w:hAnsi="Arial" w:cs="Arial"/>
          <w:bCs/>
          <w:color w:val="000000" w:themeColor="text1"/>
          <w:sz w:val="22"/>
          <w:szCs w:val="22"/>
        </w:rPr>
        <w:t>care services</w:t>
      </w:r>
    </w:p>
    <w:p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Education s</w:t>
      </w:r>
      <w:r w:rsidR="006D1483" w:rsidRPr="00742704">
        <w:rPr>
          <w:rFonts w:ascii="Arial" w:hAnsi="Arial" w:cs="Arial"/>
          <w:bCs/>
          <w:color w:val="000000" w:themeColor="text1"/>
          <w:sz w:val="22"/>
          <w:szCs w:val="22"/>
        </w:rPr>
        <w:t>ervices</w:t>
      </w:r>
    </w:p>
    <w:p w:rsidR="006D1483"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Other ‘data processors’</w:t>
      </w:r>
      <w:r w:rsidR="00F512F0"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w:t>
      </w:r>
      <w:r w:rsidR="001D0A81" w:rsidRPr="00742704">
        <w:rPr>
          <w:rFonts w:ascii="Arial" w:hAnsi="Arial" w:cs="Arial"/>
          <w:bCs/>
          <w:color w:val="000000" w:themeColor="text1"/>
          <w:sz w:val="22"/>
          <w:szCs w:val="22"/>
        </w:rPr>
        <w:t>e.g.,</w:t>
      </w:r>
      <w:r w:rsidR="00F512F0" w:rsidRPr="00742704">
        <w:rPr>
          <w:rFonts w:ascii="Arial" w:hAnsi="Arial" w:cs="Arial"/>
          <w:bCs/>
          <w:color w:val="000000" w:themeColor="text1"/>
          <w:sz w:val="22"/>
          <w:szCs w:val="22"/>
        </w:rPr>
        <w:t xml:space="preserve"> Diabetes UK</w:t>
      </w:r>
    </w:p>
    <w:p w:rsidR="007B1974" w:rsidRPr="00046372" w:rsidRDefault="007B1974" w:rsidP="00046372">
      <w:pPr>
        <w:rPr>
          <w:rFonts w:ascii="Arial" w:hAnsi="Arial" w:cs="Arial"/>
          <w:bCs/>
          <w:color w:val="000000" w:themeColor="text1"/>
          <w:sz w:val="22"/>
          <w:szCs w:val="22"/>
        </w:rPr>
      </w:pPr>
    </w:p>
    <w:p w:rsidR="00F85B9E"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You will be informed who your data will be shared with and in some cases asked for explicit consent for this to happen when this is required.</w:t>
      </w:r>
    </w:p>
    <w:p w:rsidR="006D1483" w:rsidRPr="00742704" w:rsidRDefault="006D1483" w:rsidP="006D1483">
      <w:pPr>
        <w:rPr>
          <w:rFonts w:ascii="Arial" w:hAnsi="Arial" w:cs="Arial"/>
          <w:bCs/>
          <w:color w:val="000000" w:themeColor="text1"/>
          <w:sz w:val="22"/>
          <w:szCs w:val="22"/>
        </w:rPr>
      </w:pPr>
    </w:p>
    <w:p w:rsidR="006D1483" w:rsidRPr="00742704" w:rsidRDefault="008E66D5" w:rsidP="006D1483">
      <w:pPr>
        <w:rPr>
          <w:rFonts w:ascii="Arial" w:hAnsi="Arial" w:cs="Arial"/>
          <w:b/>
          <w:color w:val="000000" w:themeColor="text1"/>
        </w:rPr>
      </w:pPr>
      <w:r w:rsidRPr="00742704">
        <w:rPr>
          <w:rFonts w:ascii="Arial" w:hAnsi="Arial" w:cs="Arial"/>
          <w:b/>
          <w:color w:val="000000" w:themeColor="text1"/>
        </w:rPr>
        <w:t>W</w:t>
      </w:r>
      <w:r w:rsidR="006D1483" w:rsidRPr="00742704">
        <w:rPr>
          <w:rFonts w:ascii="Arial" w:hAnsi="Arial" w:cs="Arial"/>
          <w:b/>
          <w:color w:val="000000" w:themeColor="text1"/>
        </w:rPr>
        <w:t xml:space="preserve">ho </w:t>
      </w:r>
      <w:r w:rsidRPr="00742704">
        <w:rPr>
          <w:rFonts w:ascii="Arial" w:hAnsi="Arial" w:cs="Arial"/>
          <w:b/>
          <w:color w:val="000000" w:themeColor="text1"/>
        </w:rPr>
        <w:t xml:space="preserve">may </w:t>
      </w:r>
      <w:r w:rsidR="006D1483" w:rsidRPr="00742704">
        <w:rPr>
          <w:rFonts w:ascii="Arial" w:hAnsi="Arial" w:cs="Arial"/>
          <w:b/>
          <w:color w:val="000000" w:themeColor="text1"/>
        </w:rPr>
        <w:t>we provide your information to</w:t>
      </w:r>
      <w:r w:rsidRPr="00742704">
        <w:rPr>
          <w:rFonts w:ascii="Arial" w:hAnsi="Arial" w:cs="Arial"/>
          <w:b/>
          <w:color w:val="000000" w:themeColor="text1"/>
        </w:rPr>
        <w:t>:</w:t>
      </w:r>
    </w:p>
    <w:p w:rsidR="006D1483" w:rsidRPr="00742704" w:rsidRDefault="006D1483" w:rsidP="006D1483">
      <w:pPr>
        <w:rPr>
          <w:rFonts w:ascii="Arial" w:hAnsi="Arial" w:cs="Arial"/>
          <w:bCs/>
          <w:color w:val="000000" w:themeColor="text1"/>
        </w:rPr>
      </w:pPr>
    </w:p>
    <w:p w:rsidR="003D2DA7" w:rsidRPr="00742704" w:rsidRDefault="003D2DA7"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For the purposes of complying with the law, </w:t>
      </w:r>
      <w:r w:rsidR="001D0A81" w:rsidRPr="00742704">
        <w:rPr>
          <w:rFonts w:ascii="Arial" w:hAnsi="Arial" w:cs="Arial"/>
          <w:bCs/>
          <w:color w:val="000000" w:themeColor="text1"/>
          <w:sz w:val="22"/>
          <w:szCs w:val="22"/>
        </w:rPr>
        <w:t>e.g.,</w:t>
      </w:r>
      <w:r w:rsidRPr="00742704">
        <w:rPr>
          <w:rFonts w:ascii="Arial" w:hAnsi="Arial" w:cs="Arial"/>
          <w:bCs/>
          <w:color w:val="000000" w:themeColor="text1"/>
          <w:sz w:val="22"/>
          <w:szCs w:val="22"/>
        </w:rPr>
        <w:t xml:space="preserve"> </w:t>
      </w:r>
      <w:r w:rsidR="00F512F0" w:rsidRPr="00742704">
        <w:rPr>
          <w:rFonts w:ascii="Arial" w:hAnsi="Arial" w:cs="Arial"/>
          <w:bCs/>
          <w:color w:val="000000" w:themeColor="text1"/>
          <w:sz w:val="22"/>
          <w:szCs w:val="22"/>
        </w:rPr>
        <w:t>the p</w:t>
      </w:r>
      <w:r w:rsidRPr="00742704">
        <w:rPr>
          <w:rFonts w:ascii="Arial" w:hAnsi="Arial" w:cs="Arial"/>
          <w:bCs/>
          <w:color w:val="000000" w:themeColor="text1"/>
          <w:sz w:val="22"/>
          <w:szCs w:val="22"/>
        </w:rPr>
        <w:t>olice</w:t>
      </w:r>
      <w:r w:rsidR="00796CEA">
        <w:rPr>
          <w:rFonts w:ascii="Arial" w:hAnsi="Arial" w:cs="Arial"/>
          <w:bCs/>
          <w:color w:val="000000" w:themeColor="text1"/>
          <w:sz w:val="22"/>
          <w:szCs w:val="22"/>
        </w:rPr>
        <w:t xml:space="preserve"> or court order</w:t>
      </w:r>
    </w:p>
    <w:p w:rsidR="003D2DA7" w:rsidRPr="00742704" w:rsidRDefault="003D2DA7" w:rsidP="003D2DA7">
      <w:pPr>
        <w:rPr>
          <w:rFonts w:ascii="Arial" w:hAnsi="Arial" w:cs="Arial"/>
          <w:bCs/>
          <w:color w:val="000000" w:themeColor="text1"/>
          <w:sz w:val="22"/>
          <w:szCs w:val="22"/>
        </w:rPr>
      </w:pPr>
    </w:p>
    <w:p w:rsidR="003D2DA7" w:rsidRPr="00742704" w:rsidRDefault="003D2DA7"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Anyone you have given your consent to, to view or receive your record, or part of your record</w:t>
      </w:r>
      <w:r w:rsidR="001D0A81" w:rsidRPr="00742704">
        <w:rPr>
          <w:rFonts w:ascii="Arial" w:hAnsi="Arial" w:cs="Arial"/>
          <w:bCs/>
          <w:color w:val="000000" w:themeColor="text1"/>
          <w:sz w:val="22"/>
          <w:szCs w:val="22"/>
        </w:rPr>
        <w:t xml:space="preserve">. </w:t>
      </w:r>
      <w:r w:rsidR="008E66D5" w:rsidRPr="00742704">
        <w:rPr>
          <w:rFonts w:ascii="Arial" w:hAnsi="Arial" w:cs="Arial"/>
          <w:bCs/>
          <w:color w:val="000000" w:themeColor="text1"/>
          <w:sz w:val="22"/>
          <w:szCs w:val="22"/>
        </w:rPr>
        <w:t>I</w:t>
      </w:r>
      <w:r w:rsidRPr="00742704">
        <w:rPr>
          <w:rFonts w:ascii="Arial" w:hAnsi="Arial" w:cs="Arial"/>
          <w:bCs/>
          <w:color w:val="000000" w:themeColor="text1"/>
          <w:sz w:val="22"/>
          <w:szCs w:val="22"/>
        </w:rPr>
        <w:t xml:space="preserve">f you give another person or </w:t>
      </w:r>
      <w:r w:rsidR="00800E8B">
        <w:rPr>
          <w:rFonts w:ascii="Arial" w:hAnsi="Arial" w:cs="Arial"/>
          <w:bCs/>
          <w:color w:val="000000" w:themeColor="text1"/>
          <w:sz w:val="22"/>
          <w:szCs w:val="22"/>
        </w:rPr>
        <w:t>practice</w:t>
      </w:r>
      <w:r w:rsidRPr="00742704">
        <w:rPr>
          <w:rFonts w:ascii="Arial" w:hAnsi="Arial" w:cs="Arial"/>
          <w:bCs/>
          <w:color w:val="000000" w:themeColor="text1"/>
          <w:sz w:val="22"/>
          <w:szCs w:val="22"/>
        </w:rPr>
        <w:t xml:space="preserve"> consent to access your record, we will need to contact you to verify your consent before we release that record. It is important that you are clear and understand how much and what aspects of your record y</w:t>
      </w:r>
      <w:r w:rsidR="00F512F0" w:rsidRPr="00742704">
        <w:rPr>
          <w:rFonts w:ascii="Arial" w:hAnsi="Arial" w:cs="Arial"/>
          <w:bCs/>
          <w:color w:val="000000" w:themeColor="text1"/>
          <w:sz w:val="22"/>
          <w:szCs w:val="22"/>
        </w:rPr>
        <w:t>ou give consent to be disclosed</w:t>
      </w:r>
    </w:p>
    <w:p w:rsidR="004367CF" w:rsidRPr="00742704" w:rsidRDefault="004367CF" w:rsidP="004367CF">
      <w:pPr>
        <w:pStyle w:val="ListParagraph"/>
        <w:rPr>
          <w:rFonts w:ascii="Arial" w:hAnsi="Arial" w:cs="Arial"/>
          <w:bCs/>
          <w:color w:val="000000" w:themeColor="text1"/>
          <w:sz w:val="22"/>
          <w:szCs w:val="22"/>
        </w:rPr>
      </w:pPr>
    </w:p>
    <w:p w:rsidR="004E50BE" w:rsidRPr="00046372" w:rsidRDefault="00F512F0" w:rsidP="004E50BE">
      <w:pPr>
        <w:pStyle w:val="ListParagraph"/>
        <w:numPr>
          <w:ilvl w:val="0"/>
          <w:numId w:val="19"/>
        </w:numPr>
        <w:rPr>
          <w:rFonts w:ascii="Arial" w:hAnsi="Arial" w:cs="Arial"/>
          <w:bCs/>
          <w:color w:val="000000" w:themeColor="text1"/>
          <w:sz w:val="22"/>
          <w:szCs w:val="22"/>
        </w:rPr>
      </w:pPr>
      <w:r w:rsidRPr="004E50BE">
        <w:rPr>
          <w:rFonts w:ascii="Arial" w:hAnsi="Arial" w:cs="Arial"/>
          <w:bCs/>
          <w:color w:val="000000" w:themeColor="text1"/>
          <w:sz w:val="22"/>
          <w:szCs w:val="22"/>
        </w:rPr>
        <w:t>Computer s</w:t>
      </w:r>
      <w:r w:rsidR="004367CF" w:rsidRPr="004E50BE">
        <w:rPr>
          <w:rFonts w:ascii="Arial" w:hAnsi="Arial" w:cs="Arial"/>
          <w:bCs/>
          <w:color w:val="000000" w:themeColor="text1"/>
          <w:sz w:val="22"/>
          <w:szCs w:val="22"/>
        </w:rPr>
        <w:t xml:space="preserve">ystems – </w:t>
      </w:r>
      <w:r w:rsidR="00AA7A28" w:rsidRPr="004E50BE">
        <w:rPr>
          <w:rFonts w:ascii="Arial" w:hAnsi="Arial" w:cs="Arial"/>
          <w:bCs/>
          <w:color w:val="000000" w:themeColor="text1"/>
          <w:sz w:val="22"/>
          <w:szCs w:val="22"/>
        </w:rPr>
        <w:t>we</w:t>
      </w:r>
      <w:r w:rsidR="004367CF" w:rsidRPr="004E50BE">
        <w:rPr>
          <w:rFonts w:ascii="Arial" w:hAnsi="Arial" w:cs="Arial"/>
          <w:bCs/>
          <w:color w:val="000000" w:themeColor="text1"/>
          <w:sz w:val="22"/>
          <w:szCs w:val="22"/>
        </w:rPr>
        <w:t xml:space="preserve"> operate a </w:t>
      </w:r>
      <w:r w:rsidRPr="004E50BE">
        <w:rPr>
          <w:rFonts w:ascii="Arial" w:hAnsi="Arial" w:cs="Arial"/>
          <w:bCs/>
          <w:color w:val="000000" w:themeColor="text1"/>
          <w:sz w:val="22"/>
          <w:szCs w:val="22"/>
        </w:rPr>
        <w:t xml:space="preserve">clinical computer system </w:t>
      </w:r>
      <w:r w:rsidR="004367CF" w:rsidRPr="004E50BE">
        <w:rPr>
          <w:rFonts w:ascii="Arial" w:hAnsi="Arial" w:cs="Arial"/>
          <w:bCs/>
          <w:color w:val="000000" w:themeColor="text1"/>
          <w:sz w:val="22"/>
          <w:szCs w:val="22"/>
        </w:rPr>
        <w:t>on which NHS staff record information securely. This information can then be shared with other clinicians so that everyone caring for you is fully informed about your medical history including allergies and medication.</w:t>
      </w:r>
      <w:r w:rsidR="00CF6858" w:rsidRPr="004E50BE">
        <w:rPr>
          <w:rFonts w:ascii="Arial" w:hAnsi="Arial" w:cs="Arial"/>
          <w:bCs/>
          <w:color w:val="000000" w:themeColor="text1"/>
          <w:sz w:val="22"/>
          <w:szCs w:val="22"/>
        </w:rPr>
        <w:t xml:space="preserve"> We will make information available to our partner </w:t>
      </w:r>
      <w:r w:rsidR="007B1974" w:rsidRPr="004E50BE">
        <w:rPr>
          <w:rFonts w:ascii="Arial" w:hAnsi="Arial" w:cs="Arial"/>
          <w:bCs/>
          <w:color w:val="000000" w:themeColor="text1"/>
          <w:sz w:val="22"/>
          <w:szCs w:val="22"/>
        </w:rPr>
        <w:t>organisations</w:t>
      </w:r>
      <w:r w:rsidR="00CF6858" w:rsidRPr="004E50BE">
        <w:rPr>
          <w:rFonts w:ascii="Arial" w:hAnsi="Arial" w:cs="Arial"/>
          <w:bCs/>
          <w:color w:val="000000" w:themeColor="text1"/>
          <w:sz w:val="22"/>
          <w:szCs w:val="22"/>
        </w:rPr>
        <w:t xml:space="preserve"> (above) </w:t>
      </w:r>
      <w:r w:rsidR="005931EF" w:rsidRPr="004E50BE">
        <w:rPr>
          <w:rFonts w:ascii="Arial" w:hAnsi="Arial" w:cs="Arial"/>
          <w:bCs/>
          <w:color w:val="000000" w:themeColor="text1"/>
          <w:sz w:val="22"/>
          <w:szCs w:val="22"/>
        </w:rPr>
        <w:t>unless you have declined data sharing to ensure you receive appropriate and safe care. Wherever possible, staff will ask your consent before your information is viewed.</w:t>
      </w:r>
    </w:p>
    <w:p w:rsidR="00FB26F9" w:rsidRPr="00742704" w:rsidRDefault="00FB26F9" w:rsidP="00FB26F9">
      <w:pPr>
        <w:rPr>
          <w:rFonts w:ascii="Arial" w:hAnsi="Arial" w:cs="Arial"/>
          <w:bCs/>
          <w:color w:val="000000" w:themeColor="text1"/>
          <w:sz w:val="22"/>
          <w:szCs w:val="22"/>
        </w:rPr>
      </w:pPr>
    </w:p>
    <w:p w:rsidR="005B50F1" w:rsidRPr="004E50BE" w:rsidRDefault="004E50BE" w:rsidP="00180BAD">
      <w:pPr>
        <w:pStyle w:val="ListParagraph"/>
        <w:numPr>
          <w:ilvl w:val="0"/>
          <w:numId w:val="19"/>
        </w:numPr>
        <w:rPr>
          <w:rFonts w:ascii="Arial" w:hAnsi="Arial" w:cs="Arial"/>
          <w:bCs/>
          <w:color w:val="000000" w:themeColor="text1"/>
          <w:sz w:val="22"/>
          <w:szCs w:val="22"/>
        </w:rPr>
      </w:pPr>
      <w:r w:rsidRPr="004E50BE">
        <w:rPr>
          <w:rFonts w:ascii="Arial" w:hAnsi="Arial" w:cs="Arial"/>
          <w:bCs/>
          <w:color w:val="000000" w:themeColor="text1"/>
          <w:sz w:val="22"/>
          <w:szCs w:val="22"/>
        </w:rPr>
        <w:t xml:space="preserve">Other NHS service providers  – we provide access to other services such as Community Treatment and Care (CTAC) hubs for patients to attend for routine procedures such as taking blood for tests requested by your GP.  </w:t>
      </w:r>
      <w:r w:rsidRPr="00046372">
        <w:rPr>
          <w:rFonts w:ascii="Arial" w:hAnsi="Arial" w:cs="Arial"/>
          <w:sz w:val="22"/>
          <w:szCs w:val="22"/>
        </w:rPr>
        <w:t>This means those ‘hubs’ need to have access to your medical record to be able to offer you the service. Please note to ensure that those hubs comply with the law and to protect the use of your information, we have very robust data sharing agreements in place to ensure your data is always protected and used for those purposes only.</w:t>
      </w:r>
    </w:p>
    <w:p w:rsidR="005B50F1" w:rsidRPr="00742704" w:rsidRDefault="005B50F1" w:rsidP="00C10F32">
      <w:pPr>
        <w:pStyle w:val="ListParagraph"/>
        <w:rPr>
          <w:rFonts w:ascii="Arial" w:hAnsi="Arial" w:cs="Arial"/>
          <w:bCs/>
          <w:color w:val="000000" w:themeColor="text1"/>
          <w:sz w:val="22"/>
          <w:szCs w:val="22"/>
        </w:rPr>
      </w:pPr>
    </w:p>
    <w:p w:rsidR="002A2284" w:rsidRDefault="002A2284" w:rsidP="00044905">
      <w:pPr>
        <w:rPr>
          <w:rFonts w:ascii="Arial" w:hAnsi="Arial" w:cs="Arial"/>
          <w:b/>
          <w:color w:val="000000" w:themeColor="text1"/>
        </w:rPr>
      </w:pPr>
    </w:p>
    <w:p w:rsidR="002A2284" w:rsidRDefault="002A2284" w:rsidP="00044905">
      <w:pPr>
        <w:rPr>
          <w:rFonts w:ascii="Arial" w:hAnsi="Arial" w:cs="Arial"/>
          <w:b/>
          <w:color w:val="000000" w:themeColor="text1"/>
        </w:rPr>
      </w:pPr>
    </w:p>
    <w:p w:rsidR="002A2284" w:rsidRDefault="002A2284" w:rsidP="00044905">
      <w:pPr>
        <w:rPr>
          <w:rFonts w:ascii="Arial" w:hAnsi="Arial" w:cs="Arial"/>
          <w:b/>
          <w:color w:val="000000" w:themeColor="text1"/>
        </w:rPr>
      </w:pPr>
    </w:p>
    <w:p w:rsidR="001B54C1" w:rsidRPr="00742704" w:rsidRDefault="007C1B3C" w:rsidP="00044905">
      <w:pPr>
        <w:rPr>
          <w:rFonts w:ascii="Arial" w:hAnsi="Arial" w:cs="Arial"/>
          <w:b/>
          <w:color w:val="000000" w:themeColor="text1"/>
        </w:rPr>
      </w:pPr>
      <w:r w:rsidRPr="00742704">
        <w:rPr>
          <w:rFonts w:ascii="Arial" w:hAnsi="Arial" w:cs="Arial"/>
          <w:b/>
          <w:color w:val="000000" w:themeColor="text1"/>
        </w:rPr>
        <w:lastRenderedPageBreak/>
        <w:t>Your rights as a patient</w:t>
      </w:r>
    </w:p>
    <w:p w:rsidR="007C1B3C" w:rsidRPr="00742704" w:rsidRDefault="007C1B3C" w:rsidP="00044905">
      <w:pPr>
        <w:rPr>
          <w:rFonts w:ascii="Arial" w:hAnsi="Arial" w:cs="Arial"/>
          <w:b/>
          <w:color w:val="000000" w:themeColor="text1"/>
        </w:rPr>
      </w:pPr>
    </w:p>
    <w:p w:rsidR="00F512F0" w:rsidRPr="00742704" w:rsidRDefault="00F512F0" w:rsidP="00E1652F">
      <w:pPr>
        <w:rPr>
          <w:rFonts w:ascii="Arial" w:hAnsi="Arial" w:cs="Arial"/>
          <w:bCs/>
          <w:color w:val="000000" w:themeColor="text1"/>
          <w:sz w:val="22"/>
          <w:szCs w:val="22"/>
        </w:rPr>
      </w:pPr>
      <w:r w:rsidRPr="00742704">
        <w:rPr>
          <w:rFonts w:ascii="Arial" w:hAnsi="Arial" w:cs="Arial"/>
          <w:bCs/>
          <w:color w:val="000000" w:themeColor="text1"/>
          <w:sz w:val="22"/>
          <w:szCs w:val="22"/>
        </w:rPr>
        <w:t>The l</w:t>
      </w:r>
      <w:r w:rsidR="00E1652F" w:rsidRPr="00742704">
        <w:rPr>
          <w:rFonts w:ascii="Arial" w:hAnsi="Arial" w:cs="Arial"/>
          <w:bCs/>
          <w:color w:val="000000" w:themeColor="text1"/>
          <w:sz w:val="22"/>
          <w:szCs w:val="22"/>
        </w:rPr>
        <w:t>aw gives you certain rights to your personal and healthcare information that we hold as set out below:</w:t>
      </w:r>
    </w:p>
    <w:p w:rsidR="00913BE8" w:rsidRPr="00742704" w:rsidRDefault="00913BE8" w:rsidP="00AA7A28">
      <w:pPr>
        <w:rPr>
          <w:rFonts w:ascii="Arial" w:hAnsi="Arial" w:cs="Arial"/>
          <w:bCs/>
          <w:color w:val="000000" w:themeColor="text1"/>
          <w:sz w:val="22"/>
          <w:szCs w:val="22"/>
        </w:rPr>
      </w:pPr>
    </w:p>
    <w:tbl>
      <w:tblPr>
        <w:tblStyle w:val="TableGrid"/>
        <w:tblW w:w="0" w:type="auto"/>
        <w:tblLook w:val="04A0"/>
      </w:tblPr>
      <w:tblGrid>
        <w:gridCol w:w="2126"/>
        <w:gridCol w:w="8294"/>
      </w:tblGrid>
      <w:tr w:rsidR="00C64429" w:rsidRPr="00C64429" w:rsidTr="009225C2">
        <w:tc>
          <w:tcPr>
            <w:tcW w:w="2547" w:type="dxa"/>
            <w:vAlign w:val="center"/>
          </w:tcPr>
          <w:p w:rsidR="00913BE8" w:rsidRPr="008054A1" w:rsidRDefault="00913BE8" w:rsidP="009225C2">
            <w:pPr>
              <w:rPr>
                <w:rFonts w:ascii="Arial" w:hAnsi="Arial" w:cs="Arial"/>
                <w:b/>
                <w:color w:val="000000" w:themeColor="text1"/>
                <w:sz w:val="22"/>
                <w:szCs w:val="22"/>
              </w:rPr>
            </w:pPr>
            <w:r w:rsidRPr="008054A1">
              <w:rPr>
                <w:rFonts w:ascii="Arial" w:hAnsi="Arial" w:cs="Arial"/>
                <w:b/>
                <w:color w:val="000000" w:themeColor="text1"/>
                <w:sz w:val="22"/>
                <w:szCs w:val="22"/>
              </w:rPr>
              <w:t>Access and Subject Access Requests</w:t>
            </w:r>
          </w:p>
        </w:tc>
        <w:tc>
          <w:tcPr>
            <w:tcW w:w="11383" w:type="dxa"/>
          </w:tcPr>
          <w:p w:rsidR="009225C2" w:rsidRPr="008054A1" w:rsidRDefault="009225C2" w:rsidP="00913BE8">
            <w:pPr>
              <w:rPr>
                <w:rFonts w:ascii="Arial" w:hAnsi="Arial" w:cs="Arial"/>
                <w:bCs/>
                <w:color w:val="000000" w:themeColor="text1"/>
                <w:sz w:val="22"/>
                <w:szCs w:val="22"/>
              </w:rPr>
            </w:pPr>
          </w:p>
          <w:p w:rsidR="004E50BE" w:rsidRPr="008054A1" w:rsidRDefault="00913BE8" w:rsidP="00913BE8">
            <w:pPr>
              <w:rPr>
                <w:rFonts w:ascii="Arial" w:hAnsi="Arial" w:cs="Arial"/>
                <w:bCs/>
                <w:color w:val="000000" w:themeColor="text1"/>
                <w:sz w:val="22"/>
                <w:szCs w:val="22"/>
              </w:rPr>
            </w:pPr>
            <w:r w:rsidRPr="008054A1">
              <w:rPr>
                <w:rFonts w:ascii="Arial" w:hAnsi="Arial" w:cs="Arial"/>
                <w:bCs/>
                <w:color w:val="000000" w:themeColor="text1"/>
                <w:sz w:val="22"/>
                <w:szCs w:val="22"/>
              </w:rPr>
              <w:t xml:space="preserve">You have a right under the Data Protection legislation to request access to view or to obtain copies of what information the </w:t>
            </w:r>
            <w:r w:rsidR="00800E8B">
              <w:rPr>
                <w:rFonts w:ascii="Arial" w:hAnsi="Arial" w:cs="Arial"/>
                <w:bCs/>
                <w:color w:val="000000" w:themeColor="text1"/>
                <w:sz w:val="22"/>
                <w:szCs w:val="22"/>
              </w:rPr>
              <w:t>practice</w:t>
            </w:r>
            <w:r w:rsidRPr="008054A1">
              <w:rPr>
                <w:rFonts w:ascii="Arial" w:hAnsi="Arial" w:cs="Arial"/>
                <w:bCs/>
                <w:color w:val="000000" w:themeColor="text1"/>
                <w:sz w:val="22"/>
                <w:szCs w:val="22"/>
              </w:rPr>
              <w:t xml:space="preserve"> holds about you and to have it amended should it be inaccurate. To request this, you need to do the following:</w:t>
            </w:r>
          </w:p>
          <w:p w:rsidR="00913BE8" w:rsidRPr="008054A1" w:rsidRDefault="00913BE8" w:rsidP="00913BE8">
            <w:pPr>
              <w:rPr>
                <w:rFonts w:ascii="Arial" w:hAnsi="Arial" w:cs="Arial"/>
                <w:color w:val="000000" w:themeColor="text1"/>
                <w:sz w:val="22"/>
                <w:szCs w:val="22"/>
              </w:rPr>
            </w:pPr>
          </w:p>
          <w:p w:rsidR="00913BE8" w:rsidRPr="0018246B" w:rsidRDefault="00913BE8" w:rsidP="00180BAD">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 xml:space="preserve">Your request should be made to </w:t>
            </w:r>
            <w:hyperlink r:id="rId24" w:history="1">
              <w:r w:rsidR="002A2284" w:rsidRPr="00802FF4">
                <w:rPr>
                  <w:rStyle w:val="Hyperlink"/>
                  <w:rFonts w:ascii="Arial" w:hAnsi="Arial" w:cs="Arial"/>
                  <w:bCs/>
                  <w:sz w:val="22"/>
                  <w:szCs w:val="22"/>
                </w:rPr>
                <w:t>fife.img@nhs.scot</w:t>
              </w:r>
            </w:hyperlink>
            <w:r w:rsidR="002A2284">
              <w:rPr>
                <w:rFonts w:ascii="Arial" w:hAnsi="Arial" w:cs="Arial"/>
                <w:bCs/>
                <w:color w:val="000000" w:themeColor="text1"/>
                <w:sz w:val="22"/>
                <w:szCs w:val="22"/>
              </w:rPr>
              <w:t xml:space="preserve"> on an application form available on our Practice Website</w:t>
            </w:r>
          </w:p>
          <w:p w:rsidR="00913BE8" w:rsidRPr="0018246B" w:rsidRDefault="00913BE8" w:rsidP="00C10F32">
            <w:pPr>
              <w:pStyle w:val="ListParagraph"/>
              <w:ind w:left="751" w:hanging="283"/>
              <w:rPr>
                <w:rFonts w:ascii="Arial" w:hAnsi="Arial" w:cs="Arial"/>
                <w:bCs/>
                <w:color w:val="000000" w:themeColor="text1"/>
                <w:sz w:val="22"/>
                <w:szCs w:val="22"/>
              </w:rPr>
            </w:pPr>
          </w:p>
          <w:p w:rsidR="00913BE8" w:rsidRPr="008054A1" w:rsidRDefault="00913BE8" w:rsidP="00180BAD">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 xml:space="preserve">For information from a hospital or other NHS </w:t>
            </w:r>
            <w:r w:rsidR="00800E8B">
              <w:rPr>
                <w:rFonts w:ascii="Arial" w:hAnsi="Arial" w:cs="Arial"/>
                <w:bCs/>
                <w:color w:val="000000" w:themeColor="text1"/>
                <w:sz w:val="22"/>
                <w:szCs w:val="22"/>
              </w:rPr>
              <w:t>practice</w:t>
            </w:r>
            <w:r w:rsidRPr="008054A1">
              <w:rPr>
                <w:rFonts w:ascii="Arial" w:hAnsi="Arial" w:cs="Arial"/>
                <w:bCs/>
                <w:color w:val="000000" w:themeColor="text1"/>
                <w:sz w:val="22"/>
                <w:szCs w:val="22"/>
              </w:rPr>
              <w:t xml:space="preserve"> you should write direct</w:t>
            </w:r>
            <w:r w:rsidR="004D0F24" w:rsidRPr="008054A1">
              <w:rPr>
                <w:rFonts w:ascii="Arial" w:hAnsi="Arial" w:cs="Arial"/>
                <w:bCs/>
                <w:color w:val="000000" w:themeColor="text1"/>
                <w:sz w:val="22"/>
                <w:szCs w:val="22"/>
              </w:rPr>
              <w:t>ly</w:t>
            </w:r>
            <w:r w:rsidRPr="008054A1">
              <w:rPr>
                <w:rFonts w:ascii="Arial" w:hAnsi="Arial" w:cs="Arial"/>
                <w:bCs/>
                <w:color w:val="000000" w:themeColor="text1"/>
                <w:sz w:val="22"/>
                <w:szCs w:val="22"/>
              </w:rPr>
              <w:t xml:space="preserve"> to them</w:t>
            </w:r>
          </w:p>
          <w:p w:rsidR="00913BE8" w:rsidRPr="008054A1" w:rsidRDefault="00913BE8" w:rsidP="00C10F32">
            <w:pPr>
              <w:ind w:left="751" w:hanging="283"/>
              <w:rPr>
                <w:rFonts w:ascii="Arial" w:hAnsi="Arial" w:cs="Arial"/>
                <w:bCs/>
                <w:color w:val="000000" w:themeColor="text1"/>
                <w:sz w:val="22"/>
                <w:szCs w:val="22"/>
              </w:rPr>
            </w:pPr>
          </w:p>
          <w:p w:rsidR="00913BE8" w:rsidRPr="008054A1" w:rsidRDefault="00913BE8" w:rsidP="00180BAD">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There is no charge to have a copy of the information held about you</w:t>
            </w:r>
            <w:r w:rsidR="004D0F24" w:rsidRPr="008054A1">
              <w:rPr>
                <w:rFonts w:ascii="Arial" w:hAnsi="Arial" w:cs="Arial"/>
                <w:bCs/>
                <w:color w:val="000000" w:themeColor="text1"/>
                <w:sz w:val="22"/>
                <w:szCs w:val="22"/>
              </w:rPr>
              <w:t>. H</w:t>
            </w:r>
            <w:r w:rsidRPr="008054A1">
              <w:rPr>
                <w:rFonts w:ascii="Arial" w:hAnsi="Arial" w:cs="Arial"/>
                <w:bCs/>
                <w:color w:val="000000" w:themeColor="text1"/>
                <w:sz w:val="22"/>
                <w:szCs w:val="22"/>
              </w:rPr>
              <w:t>owever</w:t>
            </w:r>
            <w:r w:rsidR="00D7280D" w:rsidRPr="008054A1">
              <w:rPr>
                <w:rFonts w:ascii="Arial" w:hAnsi="Arial" w:cs="Arial"/>
                <w:bCs/>
                <w:color w:val="000000" w:themeColor="text1"/>
                <w:sz w:val="22"/>
                <w:szCs w:val="22"/>
              </w:rPr>
              <w:t>,</w:t>
            </w:r>
            <w:r w:rsidRPr="008054A1">
              <w:rPr>
                <w:rFonts w:ascii="Arial" w:hAnsi="Arial" w:cs="Arial"/>
                <w:bCs/>
                <w:color w:val="000000" w:themeColor="text1"/>
                <w:sz w:val="22"/>
                <w:szCs w:val="22"/>
              </w:rPr>
              <w:t xml:space="preserve"> we may, in some limited and exceptional circumstances</w:t>
            </w:r>
            <w:r w:rsidR="00D7280D" w:rsidRPr="008054A1">
              <w:rPr>
                <w:rFonts w:ascii="Arial" w:hAnsi="Arial" w:cs="Arial"/>
                <w:bCs/>
                <w:color w:val="000000" w:themeColor="text1"/>
                <w:sz w:val="22"/>
                <w:szCs w:val="22"/>
              </w:rPr>
              <w:t>,</w:t>
            </w:r>
            <w:r w:rsidRPr="008054A1">
              <w:rPr>
                <w:rFonts w:ascii="Arial" w:hAnsi="Arial" w:cs="Arial"/>
                <w:bCs/>
                <w:color w:val="000000" w:themeColor="text1"/>
                <w:sz w:val="22"/>
                <w:szCs w:val="22"/>
              </w:rPr>
              <w:t xml:space="preserve"> have to make an administrative charge for any extra copies if the information requested is excessive, </w:t>
            </w:r>
            <w:r w:rsidR="00136CBA" w:rsidRPr="008054A1">
              <w:rPr>
                <w:rFonts w:ascii="Arial" w:hAnsi="Arial" w:cs="Arial"/>
                <w:bCs/>
                <w:color w:val="000000" w:themeColor="text1"/>
                <w:sz w:val="22"/>
                <w:szCs w:val="22"/>
              </w:rPr>
              <w:t>complex</w:t>
            </w:r>
            <w:r w:rsidRPr="008054A1">
              <w:rPr>
                <w:rFonts w:ascii="Arial" w:hAnsi="Arial" w:cs="Arial"/>
                <w:bCs/>
                <w:color w:val="000000" w:themeColor="text1"/>
                <w:sz w:val="22"/>
                <w:szCs w:val="22"/>
              </w:rPr>
              <w:t xml:space="preserve"> or repetitive</w:t>
            </w:r>
          </w:p>
          <w:p w:rsidR="00913BE8" w:rsidRPr="008054A1" w:rsidRDefault="00913BE8" w:rsidP="00C10F32">
            <w:pPr>
              <w:ind w:left="751" w:hanging="283"/>
              <w:rPr>
                <w:rFonts w:ascii="Arial" w:hAnsi="Arial" w:cs="Arial"/>
                <w:bCs/>
                <w:color w:val="000000" w:themeColor="text1"/>
                <w:sz w:val="22"/>
                <w:szCs w:val="22"/>
              </w:rPr>
            </w:pPr>
          </w:p>
          <w:p w:rsidR="00913BE8" w:rsidRPr="008054A1" w:rsidRDefault="00913BE8" w:rsidP="00180BAD">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We are required to provide you with information within one month. We would ask therefore that any requests you make are in writing and it is made clear to us what and how much information you require</w:t>
            </w:r>
          </w:p>
          <w:p w:rsidR="00913BE8" w:rsidRPr="008054A1" w:rsidRDefault="00913BE8" w:rsidP="00C10F32">
            <w:pPr>
              <w:ind w:left="751" w:hanging="283"/>
              <w:rPr>
                <w:rFonts w:ascii="Arial" w:hAnsi="Arial" w:cs="Arial"/>
                <w:bCs/>
                <w:color w:val="000000" w:themeColor="text1"/>
                <w:sz w:val="22"/>
                <w:szCs w:val="22"/>
              </w:rPr>
            </w:pPr>
          </w:p>
          <w:p w:rsidR="00913BE8" w:rsidRPr="008054A1" w:rsidRDefault="00913BE8" w:rsidP="00180BAD">
            <w:pPr>
              <w:pStyle w:val="ListParagraph"/>
              <w:numPr>
                <w:ilvl w:val="1"/>
                <w:numId w:val="22"/>
              </w:numPr>
              <w:ind w:left="751" w:hanging="283"/>
              <w:rPr>
                <w:rFonts w:ascii="Arial" w:hAnsi="Arial" w:cs="Arial"/>
                <w:color w:val="000000" w:themeColor="text1"/>
                <w:sz w:val="22"/>
                <w:szCs w:val="22"/>
              </w:rPr>
            </w:pPr>
            <w:r w:rsidRPr="008054A1">
              <w:rPr>
                <w:rFonts w:ascii="Arial" w:hAnsi="Arial" w:cs="Arial"/>
                <w:bCs/>
                <w:color w:val="000000" w:themeColor="text1"/>
                <w:sz w:val="22"/>
                <w:szCs w:val="22"/>
              </w:rPr>
              <w:t>You will need to give adequate information (for example full name, address, date of birth, NHS</w:t>
            </w:r>
            <w:r w:rsidR="004E50BE">
              <w:rPr>
                <w:rFonts w:ascii="Arial" w:hAnsi="Arial" w:cs="Arial"/>
                <w:bCs/>
                <w:color w:val="000000" w:themeColor="text1"/>
                <w:sz w:val="22"/>
                <w:szCs w:val="22"/>
              </w:rPr>
              <w:t xml:space="preserve"> or CHI</w:t>
            </w:r>
            <w:r w:rsidRPr="008054A1">
              <w:rPr>
                <w:rFonts w:ascii="Arial" w:hAnsi="Arial" w:cs="Arial"/>
                <w:bCs/>
                <w:color w:val="000000" w:themeColor="text1"/>
                <w:sz w:val="22"/>
                <w:szCs w:val="22"/>
              </w:rPr>
              <w:t xml:space="preserve"> number and details of your request) so that your identity can be </w:t>
            </w:r>
            <w:r w:rsidR="00B155CD" w:rsidRPr="008054A1">
              <w:rPr>
                <w:rFonts w:ascii="Arial" w:hAnsi="Arial" w:cs="Arial"/>
                <w:bCs/>
                <w:color w:val="000000" w:themeColor="text1"/>
                <w:sz w:val="22"/>
                <w:szCs w:val="22"/>
              </w:rPr>
              <w:t>verified,</w:t>
            </w:r>
            <w:r w:rsidRPr="008054A1">
              <w:rPr>
                <w:rFonts w:ascii="Arial" w:hAnsi="Arial" w:cs="Arial"/>
                <w:bCs/>
                <w:color w:val="000000" w:themeColor="text1"/>
                <w:sz w:val="22"/>
                <w:szCs w:val="22"/>
              </w:rPr>
              <w:t xml:space="preserve"> and your records located</w:t>
            </w:r>
          </w:p>
          <w:p w:rsidR="00913BE8" w:rsidRPr="008054A1" w:rsidRDefault="00913BE8" w:rsidP="00913BE8">
            <w:pPr>
              <w:rPr>
                <w:rFonts w:ascii="Arial" w:hAnsi="Arial" w:cs="Arial"/>
                <w:color w:val="000000" w:themeColor="text1"/>
                <w:sz w:val="22"/>
                <w:szCs w:val="22"/>
              </w:rPr>
            </w:pPr>
          </w:p>
        </w:tc>
      </w:tr>
      <w:tr w:rsidR="00C64429" w:rsidRPr="00C64429" w:rsidTr="009225C2">
        <w:tc>
          <w:tcPr>
            <w:tcW w:w="2547" w:type="dxa"/>
            <w:vAlign w:val="center"/>
          </w:tcPr>
          <w:p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Correction</w:t>
            </w:r>
          </w:p>
        </w:tc>
        <w:tc>
          <w:tcPr>
            <w:tcW w:w="11383" w:type="dxa"/>
          </w:tcPr>
          <w:p w:rsidR="009225C2" w:rsidRPr="00742704" w:rsidRDefault="009225C2" w:rsidP="00913BE8">
            <w:pPr>
              <w:rPr>
                <w:rFonts w:ascii="Arial" w:hAnsi="Arial" w:cs="Arial"/>
                <w:bCs/>
                <w:color w:val="000000" w:themeColor="text1"/>
                <w:sz w:val="22"/>
                <w:szCs w:val="22"/>
              </w:rPr>
            </w:pPr>
          </w:p>
          <w:p w:rsidR="00913BE8" w:rsidRPr="00742704"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t>We want to make sure that your personal information is accurate and up to date.</w:t>
            </w:r>
          </w:p>
          <w:p w:rsidR="00913BE8" w:rsidRPr="00742704" w:rsidRDefault="00913BE8" w:rsidP="00913BE8">
            <w:pPr>
              <w:rPr>
                <w:rFonts w:ascii="Arial" w:hAnsi="Arial" w:cs="Arial"/>
                <w:bCs/>
                <w:color w:val="000000" w:themeColor="text1"/>
                <w:sz w:val="22"/>
                <w:szCs w:val="22"/>
              </w:rPr>
            </w:pPr>
          </w:p>
          <w:p w:rsidR="00913BE8"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You may ask us to correct any information you think is inaccurate. It is </w:t>
            </w:r>
            <w:r w:rsidR="00BC0205" w:rsidRPr="00742704">
              <w:rPr>
                <w:rFonts w:ascii="Arial" w:hAnsi="Arial" w:cs="Arial"/>
                <w:bCs/>
                <w:color w:val="000000" w:themeColor="text1"/>
                <w:sz w:val="22"/>
                <w:szCs w:val="22"/>
              </w:rPr>
              <w:t>especially important</w:t>
            </w:r>
            <w:r w:rsidRPr="00742704">
              <w:rPr>
                <w:rFonts w:ascii="Arial" w:hAnsi="Arial" w:cs="Arial"/>
                <w:bCs/>
                <w:color w:val="000000" w:themeColor="text1"/>
                <w:sz w:val="22"/>
                <w:szCs w:val="22"/>
              </w:rPr>
              <w:t xml:space="preserve"> that you make sure you tell us if your contact details includ</w:t>
            </w:r>
            <w:r w:rsidR="00D7280D" w:rsidRPr="00742704">
              <w:rPr>
                <w:rFonts w:ascii="Arial" w:hAnsi="Arial" w:cs="Arial"/>
                <w:bCs/>
                <w:color w:val="000000" w:themeColor="text1"/>
                <w:sz w:val="22"/>
                <w:szCs w:val="22"/>
              </w:rPr>
              <w:t>ing your mobile phone number have</w:t>
            </w:r>
            <w:r w:rsidRPr="00742704">
              <w:rPr>
                <w:rFonts w:ascii="Arial" w:hAnsi="Arial" w:cs="Arial"/>
                <w:bCs/>
                <w:color w:val="000000" w:themeColor="text1"/>
                <w:sz w:val="22"/>
                <w:szCs w:val="22"/>
              </w:rPr>
              <w:t xml:space="preserve"> changed</w:t>
            </w:r>
          </w:p>
          <w:p w:rsidR="00B155CD" w:rsidRPr="00742704" w:rsidRDefault="00B155CD" w:rsidP="00913BE8">
            <w:pPr>
              <w:rPr>
                <w:rFonts w:ascii="Arial" w:hAnsi="Arial" w:cs="Arial"/>
                <w:color w:val="000000" w:themeColor="text1"/>
                <w:sz w:val="22"/>
                <w:szCs w:val="22"/>
              </w:rPr>
            </w:pPr>
          </w:p>
        </w:tc>
      </w:tr>
      <w:tr w:rsidR="00C64429" w:rsidRPr="00C64429" w:rsidTr="009225C2">
        <w:tc>
          <w:tcPr>
            <w:tcW w:w="2547" w:type="dxa"/>
            <w:vAlign w:val="center"/>
          </w:tcPr>
          <w:p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Removal</w:t>
            </w:r>
          </w:p>
        </w:tc>
        <w:tc>
          <w:tcPr>
            <w:tcW w:w="11383" w:type="dxa"/>
          </w:tcPr>
          <w:p w:rsidR="009225C2" w:rsidRPr="00742704" w:rsidRDefault="009225C2" w:rsidP="00913BE8">
            <w:pPr>
              <w:rPr>
                <w:rFonts w:ascii="Arial" w:hAnsi="Arial" w:cs="Arial"/>
                <w:bCs/>
                <w:color w:val="000000" w:themeColor="text1"/>
                <w:sz w:val="22"/>
                <w:szCs w:val="22"/>
              </w:rPr>
            </w:pPr>
          </w:p>
          <w:p w:rsidR="00913BE8" w:rsidRPr="00742704"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t>You have the right to ask for your information to be removed. However, if we require this information to assist us in providing you with appropriate medical services and diagnosis for your healthcare, then removal may not be possible</w:t>
            </w:r>
          </w:p>
          <w:p w:rsidR="009225C2" w:rsidRPr="00742704" w:rsidRDefault="009225C2" w:rsidP="00913BE8">
            <w:pPr>
              <w:rPr>
                <w:rFonts w:ascii="Arial" w:hAnsi="Arial" w:cs="Arial"/>
                <w:bCs/>
                <w:color w:val="000000" w:themeColor="text1"/>
                <w:sz w:val="22"/>
                <w:szCs w:val="22"/>
              </w:rPr>
            </w:pPr>
          </w:p>
        </w:tc>
      </w:tr>
      <w:tr w:rsidR="00C64429" w:rsidRPr="00C64429" w:rsidTr="009225C2">
        <w:tc>
          <w:tcPr>
            <w:tcW w:w="2547" w:type="dxa"/>
            <w:vAlign w:val="center"/>
          </w:tcPr>
          <w:p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Objection</w:t>
            </w:r>
          </w:p>
        </w:tc>
        <w:tc>
          <w:tcPr>
            <w:tcW w:w="11383" w:type="dxa"/>
          </w:tcPr>
          <w:p w:rsidR="009225C2" w:rsidRPr="00742704" w:rsidRDefault="009225C2" w:rsidP="001D6EA1">
            <w:pPr>
              <w:rPr>
                <w:rFonts w:ascii="Arial" w:hAnsi="Arial" w:cs="Arial"/>
                <w:bCs/>
                <w:color w:val="000000" w:themeColor="text1"/>
                <w:sz w:val="22"/>
                <w:szCs w:val="22"/>
              </w:rPr>
            </w:pPr>
          </w:p>
          <w:p w:rsidR="00913BE8" w:rsidRDefault="00913BE8" w:rsidP="001D6EA1">
            <w:pPr>
              <w:rPr>
                <w:rFonts w:ascii="Arial" w:hAnsi="Arial" w:cs="Arial"/>
                <w:bCs/>
                <w:color w:val="000000" w:themeColor="text1"/>
                <w:sz w:val="22"/>
                <w:szCs w:val="22"/>
              </w:rPr>
            </w:pPr>
            <w:r w:rsidRPr="00742704">
              <w:rPr>
                <w:rFonts w:ascii="Arial" w:hAnsi="Arial" w:cs="Arial"/>
                <w:bCs/>
                <w:color w:val="000000" w:themeColor="text1"/>
                <w:sz w:val="22"/>
                <w:szCs w:val="22"/>
              </w:rPr>
              <w:t>We cannot share your information with anyone else for a purpose that is not directly related to your health, e.g., medical research, educational purposes etc.</w:t>
            </w:r>
          </w:p>
          <w:p w:rsidR="00913BE8" w:rsidRPr="00742704" w:rsidRDefault="00913BE8" w:rsidP="001D6EA1">
            <w:pPr>
              <w:rPr>
                <w:rFonts w:ascii="Arial" w:hAnsi="Arial" w:cs="Arial"/>
                <w:color w:val="000000" w:themeColor="text1"/>
                <w:sz w:val="22"/>
                <w:szCs w:val="22"/>
              </w:rPr>
            </w:pPr>
          </w:p>
        </w:tc>
      </w:tr>
      <w:tr w:rsidR="00913BE8" w:rsidRPr="00C64429" w:rsidTr="009225C2">
        <w:tc>
          <w:tcPr>
            <w:tcW w:w="2547" w:type="dxa"/>
            <w:vAlign w:val="center"/>
          </w:tcPr>
          <w:p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Transfer</w:t>
            </w:r>
          </w:p>
        </w:tc>
        <w:tc>
          <w:tcPr>
            <w:tcW w:w="11383" w:type="dxa"/>
          </w:tcPr>
          <w:p w:rsidR="009225C2" w:rsidRPr="00742704" w:rsidRDefault="009225C2" w:rsidP="001D6EA1">
            <w:pPr>
              <w:rPr>
                <w:rFonts w:ascii="Arial" w:hAnsi="Arial" w:cs="Arial"/>
                <w:bCs/>
                <w:color w:val="000000" w:themeColor="text1"/>
                <w:sz w:val="22"/>
                <w:szCs w:val="22"/>
              </w:rPr>
            </w:pPr>
          </w:p>
          <w:p w:rsidR="00913BE8" w:rsidRPr="00742704" w:rsidRDefault="00913BE8" w:rsidP="001D6EA1">
            <w:pPr>
              <w:rPr>
                <w:rFonts w:ascii="Arial" w:hAnsi="Arial" w:cs="Arial"/>
                <w:bCs/>
                <w:color w:val="000000" w:themeColor="text1"/>
                <w:sz w:val="22"/>
                <w:szCs w:val="22"/>
              </w:rPr>
            </w:pPr>
            <w:r w:rsidRPr="00742704">
              <w:rPr>
                <w:rFonts w:ascii="Arial" w:hAnsi="Arial" w:cs="Arial"/>
                <w:bCs/>
                <w:color w:val="000000" w:themeColor="text1"/>
                <w:sz w:val="22"/>
                <w:szCs w:val="22"/>
              </w:rPr>
              <w:t>You have the right to request that your personal and/or healthcare information is transferred, in an electronic form (or other form)</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to another </w:t>
            </w:r>
            <w:r w:rsidR="00800E8B">
              <w:rPr>
                <w:rFonts w:ascii="Arial" w:hAnsi="Arial" w:cs="Arial"/>
                <w:bCs/>
                <w:color w:val="000000" w:themeColor="text1"/>
                <w:sz w:val="22"/>
                <w:szCs w:val="22"/>
              </w:rPr>
              <w:t>practice</w:t>
            </w:r>
            <w:r w:rsidRPr="00742704">
              <w:rPr>
                <w:rFonts w:ascii="Arial" w:hAnsi="Arial" w:cs="Arial"/>
                <w:bCs/>
                <w:color w:val="000000" w:themeColor="text1"/>
                <w:sz w:val="22"/>
                <w:szCs w:val="22"/>
              </w:rPr>
              <w:t xml:space="preserve"> but we will require your clear consent to be able to do this.</w:t>
            </w:r>
          </w:p>
          <w:p w:rsidR="00913BE8" w:rsidRPr="00742704" w:rsidRDefault="00913BE8" w:rsidP="001D6EA1">
            <w:pPr>
              <w:rPr>
                <w:rFonts w:ascii="Arial" w:hAnsi="Arial" w:cs="Arial"/>
                <w:color w:val="000000" w:themeColor="text1"/>
                <w:sz w:val="22"/>
                <w:szCs w:val="22"/>
              </w:rPr>
            </w:pPr>
          </w:p>
        </w:tc>
      </w:tr>
    </w:tbl>
    <w:p w:rsidR="00CC018C" w:rsidRPr="00742704" w:rsidRDefault="00A07F24" w:rsidP="00044905">
      <w:pPr>
        <w:rPr>
          <w:rFonts w:ascii="Arial" w:hAnsi="Arial" w:cs="Arial"/>
          <w:b/>
          <w:color w:val="000000" w:themeColor="text1"/>
        </w:rPr>
      </w:pPr>
      <w:r w:rsidRPr="00742704">
        <w:rPr>
          <w:rFonts w:ascii="Arial" w:hAnsi="Arial" w:cs="Arial"/>
          <w:b/>
          <w:color w:val="000000" w:themeColor="text1"/>
        </w:rPr>
        <w:t>How long do we keep your personal information</w:t>
      </w:r>
      <w:r w:rsidR="00F45133" w:rsidRPr="00742704">
        <w:rPr>
          <w:rFonts w:ascii="Arial" w:hAnsi="Arial" w:cs="Arial"/>
          <w:b/>
          <w:color w:val="000000" w:themeColor="text1"/>
        </w:rPr>
        <w:t>?</w:t>
      </w:r>
    </w:p>
    <w:p w:rsidR="00A07F24" w:rsidRPr="00742704" w:rsidRDefault="00A07F24" w:rsidP="00044905">
      <w:pPr>
        <w:rPr>
          <w:rFonts w:ascii="Arial" w:hAnsi="Arial" w:cs="Arial"/>
          <w:b/>
          <w:color w:val="000000" w:themeColor="text1"/>
        </w:rPr>
      </w:pPr>
    </w:p>
    <w:p w:rsidR="00D6656F" w:rsidRPr="00742704" w:rsidRDefault="00D6656F" w:rsidP="00D6656F">
      <w:pPr>
        <w:rPr>
          <w:rFonts w:ascii="Arial" w:hAnsi="Arial" w:cs="Arial"/>
          <w:bCs/>
          <w:color w:val="000000" w:themeColor="text1"/>
          <w:sz w:val="22"/>
          <w:szCs w:val="22"/>
        </w:rPr>
      </w:pPr>
      <w:r w:rsidRPr="00742704">
        <w:rPr>
          <w:rFonts w:ascii="Arial" w:hAnsi="Arial" w:cs="Arial"/>
          <w:bCs/>
          <w:color w:val="000000" w:themeColor="text1"/>
          <w:sz w:val="22"/>
          <w:szCs w:val="22"/>
        </w:rPr>
        <w:t>We are required under UK law to keep your information and data for the full retention periods as specified by the</w:t>
      </w:r>
      <w:r w:rsidR="008054A1">
        <w:rPr>
          <w:rFonts w:ascii="Arial" w:hAnsi="Arial" w:cs="Arial"/>
          <w:bCs/>
          <w:color w:val="000000" w:themeColor="text1"/>
          <w:sz w:val="22"/>
          <w:szCs w:val="22"/>
        </w:rPr>
        <w:t xml:space="preserve"> </w:t>
      </w:r>
      <w:hyperlink r:id="rId25" w:history="1">
        <w:r w:rsidR="004E50BE">
          <w:rPr>
            <w:rStyle w:val="Hyperlink"/>
            <w:rFonts w:ascii="Arial" w:hAnsi="Arial" w:cs="Arial"/>
            <w:bCs/>
            <w:sz w:val="22"/>
            <w:szCs w:val="22"/>
          </w:rPr>
          <w:t>Scottish Government Records Management Code of Practice for Health and Social Care (Scotland) 2020</w:t>
        </w:r>
      </w:hyperlink>
      <w:r w:rsidRPr="00742704">
        <w:rPr>
          <w:rFonts w:ascii="Arial" w:hAnsi="Arial" w:cs="Arial"/>
          <w:bCs/>
          <w:color w:val="000000" w:themeColor="text1"/>
          <w:sz w:val="22"/>
          <w:szCs w:val="22"/>
        </w:rPr>
        <w:t xml:space="preserve"> for health and social care and national archives requirements.</w:t>
      </w:r>
    </w:p>
    <w:p w:rsidR="00D6656F" w:rsidRPr="00742704" w:rsidRDefault="00D6656F" w:rsidP="00D6656F">
      <w:pPr>
        <w:rPr>
          <w:rFonts w:ascii="Arial" w:hAnsi="Arial" w:cs="Arial"/>
          <w:bCs/>
          <w:color w:val="000000" w:themeColor="text1"/>
          <w:sz w:val="22"/>
          <w:szCs w:val="22"/>
        </w:rPr>
      </w:pPr>
    </w:p>
    <w:p w:rsidR="001B1661" w:rsidRPr="00742704" w:rsidRDefault="001B1661" w:rsidP="00D6656F">
      <w:pPr>
        <w:rPr>
          <w:rFonts w:ascii="Arial" w:hAnsi="Arial" w:cs="Arial"/>
          <w:b/>
          <w:color w:val="000000" w:themeColor="text1"/>
        </w:rPr>
      </w:pPr>
      <w:r w:rsidRPr="00742704">
        <w:rPr>
          <w:rFonts w:ascii="Arial" w:hAnsi="Arial" w:cs="Arial"/>
          <w:b/>
          <w:color w:val="000000" w:themeColor="text1"/>
        </w:rPr>
        <w:t>Where do we store your information electronically?</w:t>
      </w:r>
    </w:p>
    <w:p w:rsidR="001B1661" w:rsidRPr="00742704" w:rsidRDefault="001B1661" w:rsidP="00D6656F">
      <w:pPr>
        <w:rPr>
          <w:rFonts w:ascii="Arial" w:hAnsi="Arial" w:cs="Arial"/>
          <w:bCs/>
          <w:color w:val="000000" w:themeColor="text1"/>
        </w:rPr>
      </w:pPr>
    </w:p>
    <w:p w:rsidR="00B46437" w:rsidRPr="00742704" w:rsidRDefault="00B46437" w:rsidP="00B46437">
      <w:pPr>
        <w:rPr>
          <w:rFonts w:ascii="Arial" w:hAnsi="Arial" w:cs="Arial"/>
          <w:bCs/>
          <w:color w:val="000000" w:themeColor="text1"/>
          <w:sz w:val="22"/>
          <w:szCs w:val="22"/>
        </w:rPr>
      </w:pPr>
      <w:r w:rsidRPr="00742704">
        <w:rPr>
          <w:rFonts w:ascii="Arial" w:hAnsi="Arial" w:cs="Arial"/>
          <w:bCs/>
          <w:color w:val="000000" w:themeColor="text1"/>
          <w:sz w:val="22"/>
          <w:szCs w:val="22"/>
        </w:rPr>
        <w:t>All the personal data we process is processed by our staff in the UK</w:t>
      </w:r>
      <w:r w:rsidR="00D7280D" w:rsidRPr="00742704">
        <w:rPr>
          <w:rFonts w:ascii="Arial" w:hAnsi="Arial" w:cs="Arial"/>
          <w:bCs/>
          <w:color w:val="000000" w:themeColor="text1"/>
          <w:sz w:val="22"/>
          <w:szCs w:val="22"/>
        </w:rPr>
        <w:t>. H</w:t>
      </w:r>
      <w:r w:rsidRPr="00742704">
        <w:rPr>
          <w:rFonts w:ascii="Arial" w:hAnsi="Arial" w:cs="Arial"/>
          <w:bCs/>
          <w:color w:val="000000" w:themeColor="text1"/>
          <w:sz w:val="22"/>
          <w:szCs w:val="22"/>
        </w:rPr>
        <w:t>owever</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for the purposes of IT hosting and maintenance this information may be located on servers within the European Union. </w:t>
      </w:r>
    </w:p>
    <w:p w:rsidR="00B46437" w:rsidRPr="00742704" w:rsidRDefault="00B46437" w:rsidP="00B46437">
      <w:pPr>
        <w:rPr>
          <w:rFonts w:ascii="Arial" w:hAnsi="Arial" w:cs="Arial"/>
          <w:bCs/>
          <w:color w:val="000000" w:themeColor="text1"/>
          <w:sz w:val="22"/>
          <w:szCs w:val="22"/>
        </w:rPr>
      </w:pPr>
    </w:p>
    <w:p w:rsidR="00B46437" w:rsidRPr="00742704" w:rsidRDefault="00B46437" w:rsidP="00B46437">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No third parties have access to your personal data unless the law allows them to do so and appropriate safeguards have been put in place such as a </w:t>
      </w:r>
      <w:r w:rsidR="00D7280D" w:rsidRPr="00742704">
        <w:rPr>
          <w:rFonts w:ascii="Arial" w:hAnsi="Arial" w:cs="Arial"/>
          <w:bCs/>
          <w:color w:val="000000" w:themeColor="text1"/>
          <w:sz w:val="22"/>
          <w:szCs w:val="22"/>
        </w:rPr>
        <w:t xml:space="preserve">data processor </w:t>
      </w:r>
      <w:r w:rsidRPr="00742704">
        <w:rPr>
          <w:rFonts w:ascii="Arial" w:hAnsi="Arial" w:cs="Arial"/>
          <w:bCs/>
          <w:color w:val="000000" w:themeColor="text1"/>
          <w:sz w:val="22"/>
          <w:szCs w:val="22"/>
        </w:rPr>
        <w:t>as above</w:t>
      </w:r>
      <w:r w:rsidR="00025595"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We have </w:t>
      </w:r>
      <w:r w:rsidR="00D7280D" w:rsidRPr="00742704">
        <w:rPr>
          <w:rFonts w:ascii="Arial" w:hAnsi="Arial" w:cs="Arial"/>
          <w:bCs/>
          <w:color w:val="000000" w:themeColor="text1"/>
          <w:sz w:val="22"/>
          <w:szCs w:val="22"/>
        </w:rPr>
        <w:t xml:space="preserve">data protection </w:t>
      </w:r>
      <w:r w:rsidR="007D17FE" w:rsidRPr="00742704">
        <w:rPr>
          <w:rFonts w:ascii="Arial" w:hAnsi="Arial" w:cs="Arial"/>
          <w:bCs/>
          <w:color w:val="000000" w:themeColor="text1"/>
          <w:sz w:val="22"/>
          <w:szCs w:val="22"/>
        </w:rPr>
        <w:t>processes</w:t>
      </w:r>
      <w:r w:rsidRPr="00742704">
        <w:rPr>
          <w:rFonts w:ascii="Arial" w:hAnsi="Arial" w:cs="Arial"/>
          <w:bCs/>
          <w:color w:val="000000" w:themeColor="text1"/>
          <w:sz w:val="22"/>
          <w:szCs w:val="22"/>
        </w:rPr>
        <w:t xml:space="preserve"> in place to oversee the effective and secure processing of your personal and/or special category data.</w:t>
      </w:r>
    </w:p>
    <w:p w:rsidR="00B46437" w:rsidRPr="00742704" w:rsidRDefault="00B46437" w:rsidP="00B46437">
      <w:pPr>
        <w:rPr>
          <w:rFonts w:ascii="Arial" w:hAnsi="Arial" w:cs="Arial"/>
          <w:bCs/>
          <w:color w:val="000000" w:themeColor="text1"/>
          <w:sz w:val="22"/>
          <w:szCs w:val="22"/>
        </w:rPr>
      </w:pPr>
    </w:p>
    <w:p w:rsidR="001B1661" w:rsidRPr="00742704" w:rsidRDefault="00B155CD" w:rsidP="00B46437">
      <w:pPr>
        <w:rPr>
          <w:rFonts w:ascii="Arial" w:hAnsi="Arial" w:cs="Arial"/>
          <w:bCs/>
          <w:color w:val="000000" w:themeColor="text1"/>
          <w:sz w:val="22"/>
          <w:szCs w:val="22"/>
        </w:rPr>
      </w:pPr>
      <w:r>
        <w:rPr>
          <w:rFonts w:ascii="Arial" w:hAnsi="Arial" w:cs="Arial"/>
          <w:bCs/>
          <w:color w:val="000000" w:themeColor="text1"/>
          <w:sz w:val="22"/>
          <w:szCs w:val="22"/>
        </w:rPr>
        <w:t xml:space="preserve">This </w:t>
      </w:r>
      <w:r w:rsidR="00800E8B">
        <w:rPr>
          <w:rFonts w:ascii="Arial" w:hAnsi="Arial" w:cs="Arial"/>
          <w:bCs/>
          <w:color w:val="000000" w:themeColor="text1"/>
          <w:sz w:val="22"/>
          <w:szCs w:val="22"/>
        </w:rPr>
        <w:t>practice</w:t>
      </w:r>
      <w:r w:rsidR="00B46437" w:rsidRPr="00622FC4">
        <w:rPr>
          <w:rFonts w:ascii="Arial" w:hAnsi="Arial" w:cs="Arial"/>
          <w:bCs/>
          <w:color w:val="000000" w:themeColor="text1"/>
          <w:sz w:val="22"/>
          <w:szCs w:val="22"/>
        </w:rPr>
        <w:t xml:space="preserve"> uses a clinical system provided by a</w:t>
      </w:r>
      <w:r w:rsidR="00D7280D" w:rsidRPr="00622FC4">
        <w:rPr>
          <w:rFonts w:ascii="Arial" w:hAnsi="Arial" w:cs="Arial"/>
          <w:bCs/>
          <w:color w:val="000000" w:themeColor="text1"/>
          <w:sz w:val="22"/>
          <w:szCs w:val="22"/>
        </w:rPr>
        <w:t xml:space="preserve"> data processor </w:t>
      </w:r>
      <w:r w:rsidR="00B46437" w:rsidRPr="00622FC4">
        <w:rPr>
          <w:rFonts w:ascii="Arial" w:hAnsi="Arial" w:cs="Arial"/>
          <w:bCs/>
          <w:color w:val="000000" w:themeColor="text1"/>
          <w:sz w:val="22"/>
          <w:szCs w:val="22"/>
        </w:rPr>
        <w:t xml:space="preserve">called </w:t>
      </w:r>
      <w:r w:rsidR="00B46437" w:rsidRPr="002A2284">
        <w:rPr>
          <w:rFonts w:ascii="Arial" w:hAnsi="Arial" w:cs="Arial"/>
          <w:b/>
          <w:bCs/>
          <w:color w:val="000000" w:themeColor="text1"/>
          <w:sz w:val="22"/>
          <w:szCs w:val="22"/>
        </w:rPr>
        <w:t>EMIS</w:t>
      </w:r>
      <w:r w:rsidR="00B46437" w:rsidRPr="00622FC4">
        <w:rPr>
          <w:rFonts w:ascii="Arial" w:hAnsi="Arial" w:cs="Arial"/>
          <w:bCs/>
          <w:color w:val="000000" w:themeColor="text1"/>
          <w:sz w:val="22"/>
          <w:szCs w:val="22"/>
        </w:rPr>
        <w:t>.</w:t>
      </w:r>
      <w:r w:rsidR="00F06F53">
        <w:rPr>
          <w:rFonts w:ascii="Arial" w:hAnsi="Arial" w:cs="Arial"/>
          <w:bCs/>
          <w:color w:val="000000" w:themeColor="text1"/>
          <w:sz w:val="22"/>
          <w:szCs w:val="22"/>
        </w:rPr>
        <w:t xml:space="preserve"> This will shortly move data storage from local NHS servers to secure cloud-based systems.</w:t>
      </w:r>
      <w:r w:rsidR="00B46437" w:rsidRPr="00622FC4">
        <w:rPr>
          <w:rFonts w:ascii="Arial" w:hAnsi="Arial" w:cs="Arial"/>
          <w:bCs/>
          <w:color w:val="000000" w:themeColor="text1"/>
          <w:sz w:val="22"/>
          <w:szCs w:val="22"/>
        </w:rPr>
        <w:t xml:space="preserve"> </w:t>
      </w:r>
      <w:r w:rsidR="001D0A81" w:rsidRPr="00742704">
        <w:rPr>
          <w:rFonts w:ascii="Arial" w:hAnsi="Arial" w:cs="Arial"/>
          <w:bCs/>
          <w:color w:val="000000" w:themeColor="text1"/>
          <w:sz w:val="22"/>
          <w:szCs w:val="22"/>
        </w:rPr>
        <w:t xml:space="preserve">Data </w:t>
      </w:r>
      <w:r w:rsidR="00F06F53">
        <w:rPr>
          <w:rFonts w:ascii="Arial" w:hAnsi="Arial" w:cs="Arial"/>
          <w:bCs/>
          <w:color w:val="000000" w:themeColor="text1"/>
          <w:sz w:val="22"/>
          <w:szCs w:val="22"/>
        </w:rPr>
        <w:t xml:space="preserve">will </w:t>
      </w:r>
      <w:r w:rsidR="001D0A81" w:rsidRPr="00742704">
        <w:rPr>
          <w:rFonts w:ascii="Arial" w:hAnsi="Arial" w:cs="Arial"/>
          <w:bCs/>
          <w:color w:val="000000" w:themeColor="text1"/>
          <w:sz w:val="22"/>
          <w:szCs w:val="22"/>
        </w:rPr>
        <w:t>remain</w:t>
      </w:r>
      <w:r w:rsidR="00B46437" w:rsidRPr="00742704">
        <w:rPr>
          <w:rFonts w:ascii="Arial" w:hAnsi="Arial" w:cs="Arial"/>
          <w:bCs/>
          <w:color w:val="000000" w:themeColor="text1"/>
          <w:sz w:val="22"/>
          <w:szCs w:val="22"/>
        </w:rPr>
        <w:t xml:space="preserve"> in the UK and will be fully encrypted both in transit and at rest. In doing this, there will be no change to the control of access to your data and the hosted service provider will not have any access to the decryption keys. </w:t>
      </w:r>
    </w:p>
    <w:p w:rsidR="00CC018C" w:rsidRPr="00742704" w:rsidRDefault="00CC018C" w:rsidP="00044905">
      <w:pPr>
        <w:rPr>
          <w:rFonts w:ascii="Arial" w:hAnsi="Arial" w:cs="Arial"/>
          <w:b/>
          <w:color w:val="000000" w:themeColor="text1"/>
        </w:rPr>
      </w:pPr>
    </w:p>
    <w:p w:rsidR="00DB5E00" w:rsidRPr="00742704" w:rsidRDefault="00DB5E00" w:rsidP="00044905">
      <w:pPr>
        <w:rPr>
          <w:rFonts w:ascii="Arial" w:hAnsi="Arial" w:cs="Arial"/>
          <w:b/>
          <w:color w:val="000000" w:themeColor="text1"/>
        </w:rPr>
      </w:pPr>
      <w:r w:rsidRPr="00742704">
        <w:rPr>
          <w:rFonts w:ascii="Arial" w:hAnsi="Arial" w:cs="Arial"/>
          <w:b/>
          <w:color w:val="000000" w:themeColor="text1"/>
        </w:rPr>
        <w:t xml:space="preserve">Maintaining </w:t>
      </w:r>
      <w:r w:rsidR="00626B4C" w:rsidRPr="00742704">
        <w:rPr>
          <w:rFonts w:ascii="Arial" w:hAnsi="Arial" w:cs="Arial"/>
          <w:b/>
          <w:color w:val="000000" w:themeColor="text1"/>
        </w:rPr>
        <w:t xml:space="preserve">your </w:t>
      </w:r>
      <w:r w:rsidR="00E2563B" w:rsidRPr="00742704">
        <w:rPr>
          <w:rFonts w:ascii="Arial" w:hAnsi="Arial" w:cs="Arial"/>
          <w:b/>
          <w:color w:val="000000" w:themeColor="text1"/>
        </w:rPr>
        <w:t>c</w:t>
      </w:r>
      <w:r w:rsidRPr="00742704">
        <w:rPr>
          <w:rFonts w:ascii="Arial" w:hAnsi="Arial" w:cs="Arial"/>
          <w:b/>
          <w:color w:val="000000" w:themeColor="text1"/>
        </w:rPr>
        <w:t>onfidentiality</w:t>
      </w:r>
      <w:r w:rsidR="00E2563B" w:rsidRPr="00742704">
        <w:rPr>
          <w:rFonts w:ascii="Arial" w:hAnsi="Arial" w:cs="Arial"/>
          <w:b/>
          <w:color w:val="000000" w:themeColor="text1"/>
        </w:rPr>
        <w:t xml:space="preserve"> and accessing your records</w:t>
      </w:r>
    </w:p>
    <w:p w:rsidR="008134AD" w:rsidRPr="00742704" w:rsidRDefault="008134AD" w:rsidP="00044905">
      <w:pPr>
        <w:rPr>
          <w:rFonts w:ascii="Arial" w:hAnsi="Arial" w:cs="Arial"/>
          <w:color w:val="000000" w:themeColor="text1"/>
          <w:sz w:val="22"/>
          <w:szCs w:val="22"/>
        </w:rPr>
      </w:pPr>
    </w:p>
    <w:p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are committed to protecting your privacy and will only use information collected lawfully in accordance with the </w:t>
      </w:r>
      <w:r w:rsidR="000D4A1F" w:rsidRPr="00742704">
        <w:rPr>
          <w:rFonts w:ascii="Arial" w:hAnsi="Arial" w:cs="Arial"/>
          <w:bCs/>
          <w:color w:val="000000" w:themeColor="text1"/>
          <w:sz w:val="22"/>
          <w:szCs w:val="22"/>
        </w:rPr>
        <w:t xml:space="preserve">UK </w:t>
      </w:r>
      <w:r w:rsidRPr="00742704">
        <w:rPr>
          <w:rFonts w:ascii="Arial" w:hAnsi="Arial" w:cs="Arial"/>
          <w:bCs/>
          <w:color w:val="000000" w:themeColor="text1"/>
          <w:sz w:val="22"/>
          <w:szCs w:val="22"/>
        </w:rPr>
        <w:t xml:space="preserve">General Data Protection Regulations (which is overseen by the Information Commissioner’s Office), Human Rights Act, the </w:t>
      </w:r>
      <w:r w:rsidR="00F06F53">
        <w:rPr>
          <w:rFonts w:ascii="Arial" w:hAnsi="Arial" w:cs="Arial"/>
          <w:bCs/>
          <w:color w:val="000000" w:themeColor="text1"/>
          <w:sz w:val="22"/>
          <w:szCs w:val="22"/>
        </w:rPr>
        <w:t xml:space="preserve">Patient Rights (Scotland) Act, the </w:t>
      </w:r>
      <w:r w:rsidRPr="00742704">
        <w:rPr>
          <w:rFonts w:ascii="Arial" w:hAnsi="Arial" w:cs="Arial"/>
          <w:bCs/>
          <w:color w:val="000000" w:themeColor="text1"/>
          <w:sz w:val="22"/>
          <w:szCs w:val="22"/>
        </w:rPr>
        <w:t xml:space="preserve">Common Law Duty of Confidentiality and the NHS Codes of Confidentiality and Security. Every staff member who works for an NHS </w:t>
      </w:r>
      <w:r w:rsidR="00800E8B">
        <w:rPr>
          <w:rFonts w:ascii="Arial" w:hAnsi="Arial" w:cs="Arial"/>
          <w:bCs/>
          <w:color w:val="000000" w:themeColor="text1"/>
          <w:sz w:val="22"/>
          <w:szCs w:val="22"/>
        </w:rPr>
        <w:t>practice</w:t>
      </w:r>
      <w:r w:rsidRPr="00742704">
        <w:rPr>
          <w:rFonts w:ascii="Arial" w:hAnsi="Arial" w:cs="Arial"/>
          <w:bCs/>
          <w:color w:val="000000" w:themeColor="text1"/>
          <w:sz w:val="22"/>
          <w:szCs w:val="22"/>
        </w:rPr>
        <w:t xml:space="preserve"> has a legal obligation to maintain the confidentiality of patient information.</w:t>
      </w:r>
    </w:p>
    <w:p w:rsidR="008134AD" w:rsidRPr="00742704" w:rsidRDefault="008134AD" w:rsidP="008134AD">
      <w:pPr>
        <w:rPr>
          <w:rFonts w:ascii="Arial" w:hAnsi="Arial" w:cs="Arial"/>
          <w:bCs/>
          <w:color w:val="000000" w:themeColor="text1"/>
          <w:sz w:val="22"/>
          <w:szCs w:val="22"/>
        </w:rPr>
      </w:pPr>
    </w:p>
    <w:p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All of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role and</w:t>
      </w:r>
      <w:r w:rsidR="00D7280D" w:rsidRPr="00742704">
        <w:rPr>
          <w:rFonts w:ascii="Arial" w:hAnsi="Arial" w:cs="Arial"/>
          <w:bCs/>
          <w:color w:val="000000" w:themeColor="text1"/>
          <w:sz w:val="22"/>
          <w:szCs w:val="22"/>
        </w:rPr>
        <w:t xml:space="preserve"> this</w:t>
      </w:r>
      <w:r w:rsidRPr="00742704">
        <w:rPr>
          <w:rFonts w:ascii="Arial" w:hAnsi="Arial" w:cs="Arial"/>
          <w:bCs/>
          <w:color w:val="000000" w:themeColor="text1"/>
          <w:sz w:val="22"/>
          <w:szCs w:val="22"/>
        </w:rPr>
        <w:t xml:space="preserve"> is strictly on a need-to-know basis. If a sub-contractor acts as a data processor </w:t>
      </w:r>
      <w:r w:rsidR="00F06F53">
        <w:rPr>
          <w:rFonts w:ascii="Arial" w:hAnsi="Arial" w:cs="Arial"/>
          <w:bCs/>
          <w:color w:val="000000" w:themeColor="text1"/>
          <w:sz w:val="22"/>
          <w:szCs w:val="22"/>
        </w:rPr>
        <w:t xml:space="preserve">for </w:t>
      </w:r>
      <w:r w:rsidR="00B155CD">
        <w:rPr>
          <w:rFonts w:ascii="Arial" w:hAnsi="Arial" w:cs="Arial"/>
          <w:bCs/>
          <w:color w:val="000000" w:themeColor="text1"/>
          <w:sz w:val="22"/>
          <w:szCs w:val="22"/>
        </w:rPr>
        <w:t xml:space="preserve">the </w:t>
      </w:r>
      <w:r w:rsidR="00800E8B">
        <w:rPr>
          <w:rFonts w:ascii="Arial" w:hAnsi="Arial" w:cs="Arial"/>
          <w:bCs/>
          <w:color w:val="000000" w:themeColor="text1"/>
          <w:sz w:val="22"/>
          <w:szCs w:val="22"/>
        </w:rPr>
        <w:t>practice</w:t>
      </w:r>
      <w:r w:rsidR="00B155CD">
        <w:rPr>
          <w:rFonts w:ascii="Arial" w:hAnsi="Arial" w:cs="Arial"/>
          <w:bCs/>
          <w:color w:val="000000" w:themeColor="text1"/>
          <w:sz w:val="22"/>
          <w:szCs w:val="22"/>
        </w:rPr>
        <w:t>,</w:t>
      </w:r>
      <w:r w:rsidRPr="00742704">
        <w:rPr>
          <w:rFonts w:ascii="Arial" w:hAnsi="Arial" w:cs="Arial"/>
          <w:bCs/>
          <w:color w:val="000000" w:themeColor="text1"/>
          <w:sz w:val="22"/>
          <w:szCs w:val="22"/>
        </w:rPr>
        <w:t xml:space="preserve"> an appropriate contract (Article 24-28) will be established for the processing of your information. </w:t>
      </w:r>
    </w:p>
    <w:p w:rsidR="008134AD" w:rsidRPr="00742704" w:rsidRDefault="008134AD" w:rsidP="008134AD">
      <w:pPr>
        <w:rPr>
          <w:rFonts w:ascii="Arial" w:hAnsi="Arial" w:cs="Arial"/>
          <w:bCs/>
          <w:color w:val="000000" w:themeColor="text1"/>
          <w:sz w:val="22"/>
          <w:szCs w:val="22"/>
        </w:rPr>
      </w:pPr>
    </w:p>
    <w:p w:rsidR="00B155CD"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w:t>
      </w:r>
      <w:r w:rsidR="00897F57" w:rsidRPr="00742704">
        <w:rPr>
          <w:rFonts w:ascii="Arial" w:hAnsi="Arial" w:cs="Arial"/>
          <w:bCs/>
          <w:color w:val="000000" w:themeColor="text1"/>
          <w:sz w:val="22"/>
          <w:szCs w:val="22"/>
        </w:rPr>
        <w:t>i.e.,</w:t>
      </w:r>
      <w:r w:rsidRPr="00742704">
        <w:rPr>
          <w:rFonts w:ascii="Arial" w:hAnsi="Arial" w:cs="Arial"/>
          <w:bCs/>
          <w:color w:val="000000" w:themeColor="text1"/>
          <w:sz w:val="22"/>
          <w:szCs w:val="22"/>
        </w:rPr>
        <w:t xml:space="preserve"> life or death situations) or where the law requires information to be passed on and/or in accordance with the information sharing principle</w:t>
      </w:r>
      <w:r w:rsidR="00EB2768">
        <w:rPr>
          <w:rFonts w:ascii="Arial" w:hAnsi="Arial" w:cs="Arial"/>
          <w:bCs/>
          <w:color w:val="000000" w:themeColor="text1"/>
          <w:sz w:val="22"/>
          <w:szCs w:val="22"/>
        </w:rPr>
        <w:t>s declared</w:t>
      </w:r>
      <w:r w:rsidRPr="00742704">
        <w:rPr>
          <w:rFonts w:ascii="Arial" w:hAnsi="Arial" w:cs="Arial"/>
          <w:bCs/>
          <w:color w:val="000000" w:themeColor="text1"/>
          <w:sz w:val="22"/>
          <w:szCs w:val="22"/>
        </w:rPr>
        <w:t xml:space="preserve"> following</w:t>
      </w:r>
      <w:r w:rsidR="00F06F53">
        <w:rPr>
          <w:rFonts w:ascii="Arial" w:hAnsi="Arial" w:cs="Arial"/>
          <w:bCs/>
          <w:color w:val="000000" w:themeColor="text1"/>
          <w:sz w:val="22"/>
          <w:szCs w:val="22"/>
        </w:rPr>
        <w:t xml:space="preserve"> the Scottish Governments response to </w:t>
      </w:r>
      <w:r w:rsidRPr="00742704">
        <w:rPr>
          <w:rFonts w:ascii="Arial" w:hAnsi="Arial" w:cs="Arial"/>
          <w:bCs/>
          <w:color w:val="000000" w:themeColor="text1"/>
          <w:sz w:val="22"/>
          <w:szCs w:val="22"/>
        </w:rPr>
        <w:t xml:space="preserve">Dame Fiona Caldicott’s information sharing review (Information to share or not to share) where “The duty to share information can be as important as the duty to protect patient confidentiality.” </w:t>
      </w:r>
    </w:p>
    <w:p w:rsidR="00B155CD" w:rsidRDefault="00B155CD" w:rsidP="008134AD">
      <w:pPr>
        <w:rPr>
          <w:rFonts w:ascii="Arial" w:hAnsi="Arial" w:cs="Arial"/>
          <w:bCs/>
          <w:color w:val="000000" w:themeColor="text1"/>
          <w:sz w:val="22"/>
          <w:szCs w:val="22"/>
        </w:rPr>
      </w:pPr>
    </w:p>
    <w:p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This means that health and social care professionals should have the confidence to share information in the best interests of their patients within the framework set out by the Caldicott principles.</w:t>
      </w:r>
    </w:p>
    <w:p w:rsidR="008134AD" w:rsidRPr="00742704" w:rsidRDefault="008134AD" w:rsidP="008134AD">
      <w:pPr>
        <w:rPr>
          <w:rFonts w:ascii="Arial" w:hAnsi="Arial" w:cs="Arial"/>
          <w:bCs/>
          <w:color w:val="000000" w:themeColor="text1"/>
          <w:sz w:val="22"/>
          <w:szCs w:val="22"/>
        </w:rPr>
      </w:pPr>
    </w:p>
    <w:p w:rsidR="008134AD"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Our </w:t>
      </w:r>
      <w:r w:rsidR="00800E8B">
        <w:rPr>
          <w:rFonts w:ascii="Arial" w:hAnsi="Arial" w:cs="Arial"/>
          <w:bCs/>
          <w:color w:val="000000" w:themeColor="text1"/>
          <w:sz w:val="22"/>
          <w:szCs w:val="22"/>
        </w:rPr>
        <w:t>practice</w:t>
      </w:r>
      <w:r w:rsidRPr="00742704">
        <w:rPr>
          <w:rFonts w:ascii="Arial" w:hAnsi="Arial" w:cs="Arial"/>
          <w:bCs/>
          <w:color w:val="000000" w:themeColor="text1"/>
          <w:sz w:val="22"/>
          <w:szCs w:val="22"/>
        </w:rPr>
        <w:t xml:space="preserve"> policy is to respect the privacy of our patients, their </w:t>
      </w:r>
      <w:r w:rsidR="00136CBA" w:rsidRPr="00742704">
        <w:rPr>
          <w:rFonts w:ascii="Arial" w:hAnsi="Arial" w:cs="Arial"/>
          <w:bCs/>
          <w:color w:val="000000" w:themeColor="text1"/>
          <w:sz w:val="22"/>
          <w:szCs w:val="22"/>
        </w:rPr>
        <w:t>families</w:t>
      </w:r>
      <w:r w:rsidRPr="00742704">
        <w:rPr>
          <w:rFonts w:ascii="Arial" w:hAnsi="Arial" w:cs="Arial"/>
          <w:bCs/>
          <w:color w:val="000000" w:themeColor="text1"/>
          <w:sz w:val="22"/>
          <w:szCs w:val="22"/>
        </w:rPr>
        <w:t xml:space="preserve"> and our staff and to maintain compliance with the UK General Data Protection Regulation (UK GDPR) and all UK specific </w:t>
      </w:r>
      <w:r w:rsidR="00D7280D" w:rsidRPr="00742704">
        <w:rPr>
          <w:rFonts w:ascii="Arial" w:hAnsi="Arial" w:cs="Arial"/>
          <w:bCs/>
          <w:color w:val="000000" w:themeColor="text1"/>
          <w:sz w:val="22"/>
          <w:szCs w:val="22"/>
        </w:rPr>
        <w:t>data protection requirements</w:t>
      </w:r>
      <w:r w:rsidRPr="00742704">
        <w:rPr>
          <w:rFonts w:ascii="Arial" w:hAnsi="Arial" w:cs="Arial"/>
          <w:bCs/>
          <w:color w:val="000000" w:themeColor="text1"/>
          <w:sz w:val="22"/>
          <w:szCs w:val="22"/>
        </w:rPr>
        <w:t xml:space="preserve">. Our policy is to ensure all personal data related to our patients will be protected. </w:t>
      </w:r>
    </w:p>
    <w:p w:rsidR="00B155CD" w:rsidRPr="00742704" w:rsidRDefault="00B155CD" w:rsidP="008134AD">
      <w:pPr>
        <w:rPr>
          <w:rFonts w:ascii="Arial" w:hAnsi="Arial" w:cs="Arial"/>
          <w:bCs/>
          <w:color w:val="000000" w:themeColor="text1"/>
          <w:sz w:val="22"/>
          <w:szCs w:val="22"/>
        </w:rPr>
      </w:pPr>
    </w:p>
    <w:p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In certain circumstances you may have the right to withdraw your consent to the processing of data. Please contact the </w:t>
      </w:r>
      <w:r w:rsidR="00800E8B">
        <w:rPr>
          <w:rFonts w:ascii="Arial" w:hAnsi="Arial" w:cs="Arial"/>
          <w:bCs/>
          <w:color w:val="000000" w:themeColor="text1"/>
          <w:sz w:val="22"/>
          <w:szCs w:val="22"/>
        </w:rPr>
        <w:t>practice</w:t>
      </w:r>
      <w:r w:rsidRPr="00742704">
        <w:rPr>
          <w:rFonts w:ascii="Arial" w:hAnsi="Arial" w:cs="Arial"/>
          <w:bCs/>
          <w:color w:val="000000" w:themeColor="text1"/>
          <w:sz w:val="22"/>
          <w:szCs w:val="22"/>
        </w:rPr>
        <w:t xml:space="preserve"> in writing if you wish to withdraw your consent</w:t>
      </w:r>
      <w:r w:rsidR="00025595"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In some circumstances we may need to store your data after your consent has been withdrawn to comply with a legislative requirement.</w:t>
      </w:r>
    </w:p>
    <w:p w:rsidR="007532F6" w:rsidRPr="00742704" w:rsidRDefault="007532F6" w:rsidP="008134AD">
      <w:pPr>
        <w:rPr>
          <w:rFonts w:ascii="Arial" w:hAnsi="Arial" w:cs="Arial"/>
          <w:bCs/>
          <w:color w:val="000000" w:themeColor="text1"/>
          <w:sz w:val="22"/>
          <w:szCs w:val="22"/>
        </w:rPr>
      </w:pPr>
    </w:p>
    <w:p w:rsidR="007532F6" w:rsidRPr="00742704" w:rsidRDefault="007532F6" w:rsidP="008134AD">
      <w:pPr>
        <w:rPr>
          <w:rFonts w:ascii="Arial" w:hAnsi="Arial" w:cs="Arial"/>
          <w:b/>
          <w:color w:val="000000" w:themeColor="text1"/>
        </w:rPr>
      </w:pPr>
      <w:r w:rsidRPr="00742704">
        <w:rPr>
          <w:rFonts w:ascii="Arial" w:hAnsi="Arial" w:cs="Arial"/>
          <w:b/>
          <w:color w:val="000000" w:themeColor="text1"/>
        </w:rPr>
        <w:t>Sharing your information without consent</w:t>
      </w:r>
    </w:p>
    <w:p w:rsidR="007532F6" w:rsidRPr="00742704" w:rsidRDefault="007532F6" w:rsidP="008134AD">
      <w:pPr>
        <w:rPr>
          <w:rFonts w:ascii="Arial" w:hAnsi="Arial" w:cs="Arial"/>
          <w:bCs/>
          <w:color w:val="000000" w:themeColor="text1"/>
          <w:sz w:val="22"/>
          <w:szCs w:val="22"/>
        </w:rPr>
      </w:pPr>
    </w:p>
    <w:p w:rsidR="00F85E46" w:rsidRPr="00742704" w:rsidRDefault="00F85E46" w:rsidP="00F85E46">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will normally ask you for your consent but there are times when we may be required by law to share your information without your consent, for example: </w:t>
      </w:r>
    </w:p>
    <w:p w:rsidR="00F85E46" w:rsidRPr="00742704" w:rsidRDefault="00F85E46" w:rsidP="00F85E46">
      <w:pPr>
        <w:rPr>
          <w:rFonts w:ascii="Arial" w:hAnsi="Arial" w:cs="Arial"/>
          <w:bCs/>
          <w:color w:val="000000" w:themeColor="text1"/>
          <w:sz w:val="22"/>
          <w:szCs w:val="22"/>
        </w:rPr>
      </w:pPr>
    </w:p>
    <w:p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there is a serious risk of harm or abuse to you or other people</w:t>
      </w:r>
    </w:p>
    <w:p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Safeguarding matters and investigations</w:t>
      </w:r>
    </w:p>
    <w:p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a serious crime, such as assault, is being investigated or where it could be prevented</w:t>
      </w:r>
    </w:p>
    <w:p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Notification of new births</w:t>
      </w:r>
    </w:p>
    <w:p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we encounter infectious diseases that may endanger the safety of others, such as meningitis or measles (but not HIV/AIDS)</w:t>
      </w:r>
    </w:p>
    <w:p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a formal court order has been issued</w:t>
      </w:r>
    </w:p>
    <w:p w:rsidR="00C466BC" w:rsidRPr="00742704" w:rsidRDefault="00F85E46" w:rsidP="00180BAD">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Where there is a legal requirement, for example if you had committed a </w:t>
      </w:r>
      <w:r w:rsidR="00D7280D" w:rsidRPr="00742704">
        <w:rPr>
          <w:rFonts w:ascii="Arial" w:hAnsi="Arial" w:cs="Arial"/>
          <w:bCs/>
          <w:color w:val="000000" w:themeColor="text1"/>
          <w:sz w:val="22"/>
          <w:szCs w:val="22"/>
        </w:rPr>
        <w:t>road traffic offence.</w:t>
      </w:r>
    </w:p>
    <w:p w:rsidR="0057407F" w:rsidRPr="00742704" w:rsidRDefault="0057407F" w:rsidP="008134AD">
      <w:pPr>
        <w:rPr>
          <w:rFonts w:ascii="Arial" w:hAnsi="Arial" w:cs="Arial"/>
          <w:b/>
          <w:color w:val="000000" w:themeColor="text1"/>
        </w:rPr>
      </w:pPr>
    </w:p>
    <w:p w:rsidR="00F65DC8" w:rsidRPr="00742704" w:rsidRDefault="00F65DC8" w:rsidP="008134AD">
      <w:pPr>
        <w:rPr>
          <w:rFonts w:ascii="Arial" w:hAnsi="Arial" w:cs="Arial"/>
          <w:b/>
          <w:color w:val="000000" w:themeColor="text1"/>
        </w:rPr>
      </w:pPr>
      <w:r w:rsidRPr="00742704">
        <w:rPr>
          <w:rFonts w:ascii="Arial" w:hAnsi="Arial" w:cs="Arial"/>
          <w:b/>
          <w:color w:val="000000" w:themeColor="text1"/>
        </w:rPr>
        <w:t>Third party processors</w:t>
      </w:r>
    </w:p>
    <w:p w:rsidR="00F65DC8" w:rsidRPr="00742704" w:rsidRDefault="00F65DC8" w:rsidP="008134AD">
      <w:pPr>
        <w:rPr>
          <w:rFonts w:ascii="Arial" w:hAnsi="Arial" w:cs="Arial"/>
          <w:bCs/>
          <w:color w:val="000000" w:themeColor="text1"/>
          <w:sz w:val="22"/>
          <w:szCs w:val="22"/>
        </w:rPr>
      </w:pPr>
    </w:p>
    <w:p w:rsidR="00E74691" w:rsidRPr="00742704" w:rsidRDefault="00897F57" w:rsidP="00E74691">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To enable </w:t>
      </w:r>
      <w:r w:rsidR="00681663" w:rsidRPr="00742704">
        <w:rPr>
          <w:rFonts w:ascii="Arial" w:hAnsi="Arial" w:cs="Arial"/>
          <w:bCs/>
          <w:color w:val="000000" w:themeColor="text1"/>
          <w:sz w:val="22"/>
          <w:szCs w:val="22"/>
        </w:rPr>
        <w:t>us</w:t>
      </w:r>
      <w:r w:rsidRPr="00742704">
        <w:rPr>
          <w:rFonts w:ascii="Arial" w:hAnsi="Arial" w:cs="Arial"/>
          <w:bCs/>
          <w:color w:val="000000" w:themeColor="text1"/>
          <w:sz w:val="22"/>
          <w:szCs w:val="22"/>
        </w:rPr>
        <w:t xml:space="preserve"> to</w:t>
      </w:r>
      <w:r w:rsidR="00E74691" w:rsidRPr="00742704">
        <w:rPr>
          <w:rFonts w:ascii="Arial" w:hAnsi="Arial" w:cs="Arial"/>
          <w:bCs/>
          <w:color w:val="000000" w:themeColor="text1"/>
          <w:sz w:val="22"/>
          <w:szCs w:val="22"/>
        </w:rPr>
        <w:t xml:space="preserve"> deliver the best possible service</w:t>
      </w:r>
      <w:r w:rsidR="00681663" w:rsidRPr="00742704">
        <w:rPr>
          <w:rFonts w:ascii="Arial" w:hAnsi="Arial" w:cs="Arial"/>
          <w:bCs/>
          <w:color w:val="000000" w:themeColor="text1"/>
          <w:sz w:val="22"/>
          <w:szCs w:val="22"/>
        </w:rPr>
        <w:t>s</w:t>
      </w:r>
      <w:r w:rsidR="00E74691" w:rsidRPr="00742704">
        <w:rPr>
          <w:rFonts w:ascii="Arial" w:hAnsi="Arial" w:cs="Arial"/>
          <w:bCs/>
          <w:color w:val="000000" w:themeColor="text1"/>
          <w:sz w:val="22"/>
          <w:szCs w:val="22"/>
        </w:rPr>
        <w:t xml:space="preserve">, </w:t>
      </w:r>
      <w:r w:rsidR="00681663" w:rsidRPr="00742704">
        <w:rPr>
          <w:rFonts w:ascii="Arial" w:hAnsi="Arial" w:cs="Arial"/>
          <w:bCs/>
          <w:color w:val="000000" w:themeColor="text1"/>
          <w:sz w:val="22"/>
          <w:szCs w:val="22"/>
        </w:rPr>
        <w:t xml:space="preserve">we </w:t>
      </w:r>
      <w:r w:rsidR="00E74691" w:rsidRPr="00742704">
        <w:rPr>
          <w:rFonts w:ascii="Arial" w:hAnsi="Arial" w:cs="Arial"/>
          <w:bCs/>
          <w:color w:val="000000" w:themeColor="text1"/>
          <w:sz w:val="22"/>
          <w:szCs w:val="22"/>
        </w:rPr>
        <w:t xml:space="preserve">will share data (where required) with other NHS bodies such as hospitals. In addition, the </w:t>
      </w:r>
      <w:r w:rsidR="00800E8B">
        <w:rPr>
          <w:rFonts w:ascii="Arial" w:hAnsi="Arial" w:cs="Arial"/>
          <w:bCs/>
          <w:color w:val="000000" w:themeColor="text1"/>
          <w:sz w:val="22"/>
          <w:szCs w:val="22"/>
        </w:rPr>
        <w:t>practice</w:t>
      </w:r>
      <w:r w:rsidR="00E74691" w:rsidRPr="00742704">
        <w:rPr>
          <w:rFonts w:ascii="Arial" w:hAnsi="Arial" w:cs="Arial"/>
          <w:bCs/>
          <w:color w:val="000000" w:themeColor="text1"/>
          <w:sz w:val="22"/>
          <w:szCs w:val="22"/>
        </w:rPr>
        <w:t xml:space="preserve"> will use carefully selected third party service providers. When we use a </w:t>
      </w:r>
      <w:r w:rsidRPr="00742704">
        <w:rPr>
          <w:rFonts w:ascii="Arial" w:hAnsi="Arial" w:cs="Arial"/>
          <w:bCs/>
          <w:color w:val="000000" w:themeColor="text1"/>
          <w:sz w:val="22"/>
          <w:szCs w:val="22"/>
        </w:rPr>
        <w:t>third-party</w:t>
      </w:r>
      <w:r w:rsidR="00E74691" w:rsidRPr="00742704">
        <w:rPr>
          <w:rFonts w:ascii="Arial" w:hAnsi="Arial" w:cs="Arial"/>
          <w:bCs/>
          <w:color w:val="000000" w:themeColor="text1"/>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rsidR="00E74691" w:rsidRPr="00742704" w:rsidRDefault="00E74691" w:rsidP="00E74691">
      <w:pPr>
        <w:rPr>
          <w:rFonts w:ascii="Arial" w:hAnsi="Arial" w:cs="Arial"/>
          <w:bCs/>
          <w:color w:val="000000" w:themeColor="text1"/>
          <w:sz w:val="22"/>
          <w:szCs w:val="22"/>
        </w:rPr>
      </w:pPr>
    </w:p>
    <w:p w:rsidR="00E74691" w:rsidRPr="00742704" w:rsidRDefault="00E74691" w:rsidP="00180BAD">
      <w:pPr>
        <w:pStyle w:val="ListParagraph"/>
        <w:numPr>
          <w:ilvl w:val="0"/>
          <w:numId w:val="20"/>
        </w:numPr>
        <w:rPr>
          <w:rFonts w:ascii="Arial" w:hAnsi="Arial" w:cs="Arial"/>
          <w:bCs/>
          <w:color w:val="000000" w:themeColor="text1"/>
          <w:sz w:val="22"/>
          <w:szCs w:val="22"/>
        </w:rPr>
      </w:pPr>
      <w:r w:rsidRPr="00742704">
        <w:rPr>
          <w:rFonts w:ascii="Arial" w:hAnsi="Arial" w:cs="Arial"/>
          <w:bCs/>
          <w:color w:val="000000" w:themeColor="text1"/>
          <w:sz w:val="22"/>
          <w:szCs w:val="22"/>
        </w:rPr>
        <w:t>Companies that provide IT services and support, including</w:t>
      </w:r>
      <w:r w:rsidR="00D7280D" w:rsidRPr="00742704">
        <w:rPr>
          <w:rFonts w:ascii="Arial" w:hAnsi="Arial" w:cs="Arial"/>
          <w:bCs/>
          <w:color w:val="000000" w:themeColor="text1"/>
          <w:sz w:val="22"/>
          <w:szCs w:val="22"/>
        </w:rPr>
        <w:t xml:space="preserve"> our core clinical systems,</w:t>
      </w:r>
      <w:r w:rsidRPr="00742704">
        <w:rPr>
          <w:rFonts w:ascii="Arial" w:hAnsi="Arial" w:cs="Arial"/>
          <w:bCs/>
          <w:color w:val="000000" w:themeColor="text1"/>
          <w:sz w:val="22"/>
          <w:szCs w:val="22"/>
        </w:rPr>
        <w:t xml:space="preserve"> systems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manage patient facing services (such as our website and servi</w:t>
      </w:r>
      <w:r w:rsidR="00D7280D" w:rsidRPr="00742704">
        <w:rPr>
          <w:rFonts w:ascii="Arial" w:hAnsi="Arial" w:cs="Arial"/>
          <w:bCs/>
          <w:color w:val="000000" w:themeColor="text1"/>
          <w:sz w:val="22"/>
          <w:szCs w:val="22"/>
        </w:rPr>
        <w:t>ce accessible through the same),</w:t>
      </w:r>
      <w:r w:rsidRPr="00742704">
        <w:rPr>
          <w:rFonts w:ascii="Arial" w:hAnsi="Arial" w:cs="Arial"/>
          <w:bCs/>
          <w:color w:val="000000" w:themeColor="text1"/>
          <w:sz w:val="22"/>
          <w:szCs w:val="22"/>
        </w:rPr>
        <w:t xml:space="preserve"> data hosting service providers</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systems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facilitate appointment bookings or electronic prescription services</w:t>
      </w:r>
      <w:r w:rsidR="00D7280D" w:rsidRPr="00742704">
        <w:rPr>
          <w:rFonts w:ascii="Arial" w:hAnsi="Arial" w:cs="Arial"/>
          <w:bCs/>
          <w:color w:val="000000" w:themeColor="text1"/>
          <w:sz w:val="22"/>
          <w:szCs w:val="22"/>
        </w:rPr>
        <w:t xml:space="preserve"> and</w:t>
      </w:r>
      <w:r w:rsidRPr="00742704">
        <w:rPr>
          <w:rFonts w:ascii="Arial" w:hAnsi="Arial" w:cs="Arial"/>
          <w:bCs/>
          <w:color w:val="000000" w:themeColor="text1"/>
          <w:sz w:val="22"/>
          <w:szCs w:val="22"/>
        </w:rPr>
        <w:t xml:space="preserve"> document management services etc.</w:t>
      </w:r>
    </w:p>
    <w:p w:rsidR="000C15E9" w:rsidRPr="00742704" w:rsidRDefault="000C15E9" w:rsidP="00C10F32">
      <w:pPr>
        <w:pStyle w:val="ListParagraph"/>
        <w:rPr>
          <w:rFonts w:ascii="Arial" w:hAnsi="Arial" w:cs="Arial"/>
          <w:bCs/>
          <w:color w:val="000000" w:themeColor="text1"/>
          <w:sz w:val="22"/>
          <w:szCs w:val="22"/>
        </w:rPr>
      </w:pPr>
    </w:p>
    <w:p w:rsidR="00E34789" w:rsidRPr="00742704" w:rsidRDefault="00E74691" w:rsidP="00742704">
      <w:pPr>
        <w:pStyle w:val="ListParagraph"/>
        <w:numPr>
          <w:ilvl w:val="0"/>
          <w:numId w:val="20"/>
        </w:numPr>
        <w:rPr>
          <w:b/>
          <w:color w:val="000000" w:themeColor="text1"/>
        </w:rPr>
      </w:pPr>
      <w:r w:rsidRPr="00742704">
        <w:rPr>
          <w:rFonts w:ascii="Arial" w:hAnsi="Arial" w:cs="Arial"/>
          <w:bCs/>
          <w:color w:val="000000" w:themeColor="text1"/>
          <w:sz w:val="22"/>
          <w:szCs w:val="22"/>
        </w:rPr>
        <w:t xml:space="preserve">Further details regarding specific third-party processors can be supplied </w:t>
      </w:r>
      <w:r w:rsidR="008A49ED">
        <w:rPr>
          <w:rFonts w:ascii="Arial" w:hAnsi="Arial" w:cs="Arial"/>
          <w:bCs/>
          <w:color w:val="000000" w:themeColor="text1"/>
          <w:sz w:val="22"/>
          <w:szCs w:val="22"/>
        </w:rPr>
        <w:t>by making a written</w:t>
      </w:r>
      <w:r w:rsidR="008A49ED"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request to the </w:t>
      </w:r>
      <w:r w:rsidR="00D7280D" w:rsidRPr="00742704">
        <w:rPr>
          <w:rFonts w:ascii="Arial" w:hAnsi="Arial" w:cs="Arial"/>
          <w:bCs/>
          <w:color w:val="000000" w:themeColor="text1"/>
          <w:sz w:val="22"/>
          <w:szCs w:val="22"/>
        </w:rPr>
        <w:t xml:space="preserve">data protection officer </w:t>
      </w:r>
      <w:r w:rsidRPr="00742704">
        <w:rPr>
          <w:rFonts w:ascii="Arial" w:hAnsi="Arial" w:cs="Arial"/>
          <w:bCs/>
          <w:color w:val="000000" w:themeColor="text1"/>
          <w:sz w:val="22"/>
          <w:szCs w:val="22"/>
        </w:rPr>
        <w:t>as below.</w:t>
      </w:r>
    </w:p>
    <w:p w:rsidR="00B155CD" w:rsidRDefault="00B155CD" w:rsidP="00044905">
      <w:pPr>
        <w:rPr>
          <w:rFonts w:ascii="Arial" w:hAnsi="Arial" w:cs="Arial"/>
          <w:b/>
          <w:color w:val="000000" w:themeColor="text1"/>
        </w:rPr>
      </w:pPr>
    </w:p>
    <w:p w:rsidR="005B26AD" w:rsidRPr="00742704" w:rsidRDefault="005B26AD" w:rsidP="00044905">
      <w:pPr>
        <w:rPr>
          <w:rFonts w:ascii="Arial" w:hAnsi="Arial" w:cs="Arial"/>
          <w:b/>
          <w:color w:val="000000" w:themeColor="text1"/>
        </w:rPr>
      </w:pPr>
      <w:r w:rsidRPr="00742704">
        <w:rPr>
          <w:rFonts w:ascii="Arial" w:hAnsi="Arial" w:cs="Arial"/>
          <w:b/>
          <w:color w:val="000000" w:themeColor="text1"/>
        </w:rPr>
        <w:t>Third parties mentioned on your medical record</w:t>
      </w:r>
    </w:p>
    <w:p w:rsidR="0061417D" w:rsidRPr="00742704" w:rsidRDefault="0061417D" w:rsidP="00044905">
      <w:pPr>
        <w:rPr>
          <w:rFonts w:ascii="Arial" w:hAnsi="Arial" w:cs="Arial"/>
          <w:bCs/>
          <w:color w:val="000000" w:themeColor="text1"/>
          <w:sz w:val="22"/>
          <w:szCs w:val="22"/>
        </w:rPr>
      </w:pPr>
    </w:p>
    <w:p w:rsidR="000E49CB" w:rsidRDefault="001B54C1" w:rsidP="00044905">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Sometimes we record information about third parties mentioned by you to us during any consultation. We are under an obligation to </w:t>
      </w:r>
      <w:r w:rsidR="000E49CB">
        <w:rPr>
          <w:rFonts w:ascii="Arial" w:hAnsi="Arial" w:cs="Arial"/>
          <w:bCs/>
          <w:color w:val="000000" w:themeColor="text1"/>
          <w:sz w:val="22"/>
          <w:szCs w:val="22"/>
        </w:rPr>
        <w:t>en</w:t>
      </w:r>
      <w:r w:rsidRPr="00742704">
        <w:rPr>
          <w:rFonts w:ascii="Arial" w:hAnsi="Arial" w:cs="Arial"/>
          <w:bCs/>
          <w:color w:val="000000" w:themeColor="text1"/>
          <w:sz w:val="22"/>
          <w:szCs w:val="22"/>
        </w:rPr>
        <w:t xml:space="preserve">sure we also protect that third party’s rights as an individual and that references to them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may breach their rights to confidentiality are removed before we send any information to any other party including your</w:t>
      </w:r>
      <w:r w:rsidR="00D7280D" w:rsidRPr="00742704">
        <w:rPr>
          <w:rFonts w:ascii="Arial" w:hAnsi="Arial" w:cs="Arial"/>
          <w:bCs/>
          <w:color w:val="000000" w:themeColor="text1"/>
          <w:sz w:val="22"/>
          <w:szCs w:val="22"/>
        </w:rPr>
        <w:t>self. Third parties can include</w:t>
      </w:r>
      <w:r w:rsidRPr="00742704">
        <w:rPr>
          <w:rFonts w:ascii="Arial" w:hAnsi="Arial" w:cs="Arial"/>
          <w:bCs/>
          <w:color w:val="000000" w:themeColor="text1"/>
          <w:sz w:val="22"/>
          <w:szCs w:val="22"/>
        </w:rPr>
        <w:t xml:space="preserve"> spouses, </w:t>
      </w:r>
      <w:r w:rsidR="00136CBA" w:rsidRPr="00742704">
        <w:rPr>
          <w:rFonts w:ascii="Arial" w:hAnsi="Arial" w:cs="Arial"/>
          <w:bCs/>
          <w:color w:val="000000" w:themeColor="text1"/>
          <w:sz w:val="22"/>
          <w:szCs w:val="22"/>
        </w:rPr>
        <w:t>partners</w:t>
      </w:r>
      <w:r w:rsidRPr="00742704">
        <w:rPr>
          <w:rFonts w:ascii="Arial" w:hAnsi="Arial" w:cs="Arial"/>
          <w:bCs/>
          <w:color w:val="000000" w:themeColor="text1"/>
          <w:sz w:val="22"/>
          <w:szCs w:val="22"/>
        </w:rPr>
        <w:t xml:space="preserve"> and other family members.</w:t>
      </w:r>
    </w:p>
    <w:p w:rsidR="000C15E9" w:rsidRPr="00742704" w:rsidRDefault="000C15E9" w:rsidP="00044905">
      <w:pPr>
        <w:rPr>
          <w:rFonts w:ascii="Arial" w:hAnsi="Arial" w:cs="Arial"/>
          <w:b/>
          <w:color w:val="000000" w:themeColor="text1"/>
        </w:rPr>
      </w:pPr>
    </w:p>
    <w:p w:rsidR="00BC492F" w:rsidRPr="00742704" w:rsidRDefault="00BC492F" w:rsidP="00BC492F">
      <w:pPr>
        <w:rPr>
          <w:rFonts w:ascii="Arial" w:hAnsi="Arial" w:cs="Arial"/>
          <w:b/>
          <w:color w:val="000000" w:themeColor="text1"/>
        </w:rPr>
      </w:pPr>
      <w:r w:rsidRPr="00742704">
        <w:rPr>
          <w:rFonts w:ascii="Arial" w:hAnsi="Arial" w:cs="Arial"/>
          <w:b/>
          <w:color w:val="000000" w:themeColor="text1"/>
        </w:rPr>
        <w:t>Anonymised information</w:t>
      </w:r>
    </w:p>
    <w:p w:rsidR="00BC492F" w:rsidRPr="00742704" w:rsidRDefault="00BC492F" w:rsidP="00BC492F">
      <w:pPr>
        <w:rPr>
          <w:rFonts w:ascii="Arial" w:hAnsi="Arial" w:cs="Arial"/>
          <w:bCs/>
          <w:color w:val="000000" w:themeColor="text1"/>
        </w:rPr>
      </w:pPr>
    </w:p>
    <w:p w:rsidR="00BC492F" w:rsidRPr="00742704" w:rsidRDefault="00BC492F" w:rsidP="00BC492F">
      <w:pPr>
        <w:rPr>
          <w:rFonts w:ascii="Arial" w:hAnsi="Arial" w:cs="Arial"/>
          <w:bCs/>
          <w:color w:val="000000" w:themeColor="text1"/>
          <w:sz w:val="22"/>
          <w:szCs w:val="22"/>
        </w:rPr>
      </w:pPr>
      <w:r w:rsidRPr="00742704">
        <w:rPr>
          <w:rFonts w:ascii="Arial" w:hAnsi="Arial" w:cs="Arial"/>
          <w:bCs/>
          <w:color w:val="000000" w:themeColor="text1"/>
          <w:sz w:val="22"/>
          <w:szCs w:val="22"/>
        </w:rPr>
        <w:t>Sometimes we may provide information about you in an anonymised form. If we do so, then none of the information we provide to any other party will identify you as an individual and cannot be traced back to you.</w:t>
      </w:r>
    </w:p>
    <w:p w:rsidR="00BC492F" w:rsidRPr="00742704" w:rsidRDefault="00BC492F" w:rsidP="00BC492F">
      <w:pPr>
        <w:rPr>
          <w:rFonts w:ascii="Arial" w:hAnsi="Arial" w:cs="Arial"/>
          <w:b/>
          <w:color w:val="000000" w:themeColor="text1"/>
        </w:rPr>
      </w:pPr>
    </w:p>
    <w:p w:rsidR="00BC492F" w:rsidRPr="00742704" w:rsidRDefault="00BC492F" w:rsidP="00BC492F">
      <w:pPr>
        <w:rPr>
          <w:rFonts w:ascii="Arial" w:hAnsi="Arial" w:cs="Arial"/>
          <w:b/>
          <w:color w:val="000000" w:themeColor="text1"/>
        </w:rPr>
      </w:pPr>
      <w:r w:rsidRPr="00742704">
        <w:rPr>
          <w:rFonts w:ascii="Arial" w:hAnsi="Arial" w:cs="Arial"/>
          <w:b/>
          <w:color w:val="000000" w:themeColor="text1"/>
        </w:rPr>
        <w:t>Audit</w:t>
      </w:r>
    </w:p>
    <w:p w:rsidR="00BC492F" w:rsidRPr="00742704" w:rsidRDefault="00BC492F" w:rsidP="00BC492F">
      <w:pPr>
        <w:rPr>
          <w:rFonts w:ascii="Arial" w:hAnsi="Arial" w:cs="Arial"/>
          <w:b/>
          <w:color w:val="000000" w:themeColor="text1"/>
          <w:sz w:val="22"/>
          <w:szCs w:val="22"/>
        </w:rPr>
      </w:pPr>
    </w:p>
    <w:p w:rsidR="00032CDE" w:rsidRPr="0074270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Auditing of clinical notes is done </w:t>
      </w:r>
      <w:r w:rsidRPr="00B155CD">
        <w:rPr>
          <w:rFonts w:ascii="Arial" w:hAnsi="Arial" w:cs="Arial"/>
          <w:bCs/>
          <w:color w:val="000000" w:themeColor="text1"/>
          <w:sz w:val="22"/>
          <w:szCs w:val="22"/>
        </w:rPr>
        <w:t xml:space="preserve">by </w:t>
      </w:r>
      <w:r w:rsidR="00B155CD" w:rsidRPr="0018246B">
        <w:rPr>
          <w:rFonts w:ascii="Arial" w:hAnsi="Arial" w:cs="Arial"/>
          <w:bCs/>
          <w:color w:val="000000" w:themeColor="text1"/>
          <w:sz w:val="22"/>
          <w:szCs w:val="22"/>
        </w:rPr>
        <w:t>this</w:t>
      </w:r>
      <w:r w:rsidR="0018246B">
        <w:rPr>
          <w:rFonts w:ascii="Arial" w:hAnsi="Arial" w:cs="Arial"/>
          <w:bCs/>
          <w:color w:val="000000" w:themeColor="text1"/>
          <w:sz w:val="22"/>
          <w:szCs w:val="22"/>
        </w:rPr>
        <w:t xml:space="preserve"> </w:t>
      </w:r>
      <w:r w:rsidR="00800E8B">
        <w:rPr>
          <w:rFonts w:ascii="Arial" w:hAnsi="Arial" w:cs="Arial"/>
          <w:bCs/>
          <w:color w:val="000000" w:themeColor="text1"/>
          <w:sz w:val="22"/>
          <w:szCs w:val="22"/>
        </w:rPr>
        <w:t>practice</w:t>
      </w:r>
      <w:r w:rsidR="00B155CD" w:rsidRPr="0018246B">
        <w:rPr>
          <w:rFonts w:ascii="Arial" w:hAnsi="Arial" w:cs="Arial"/>
          <w:bCs/>
          <w:color w:val="000000" w:themeColor="text1"/>
          <w:sz w:val="22"/>
          <w:szCs w:val="22"/>
        </w:rPr>
        <w:t xml:space="preserve"> </w:t>
      </w:r>
      <w:r w:rsidRPr="00B155CD">
        <w:rPr>
          <w:rFonts w:ascii="Arial" w:hAnsi="Arial" w:cs="Arial"/>
          <w:bCs/>
          <w:color w:val="000000" w:themeColor="text1"/>
          <w:sz w:val="22"/>
          <w:szCs w:val="22"/>
        </w:rPr>
        <w:t>as</w:t>
      </w:r>
      <w:r w:rsidRPr="00742704">
        <w:rPr>
          <w:rFonts w:ascii="Arial" w:hAnsi="Arial" w:cs="Arial"/>
          <w:bCs/>
          <w:color w:val="000000" w:themeColor="text1"/>
          <w:sz w:val="22"/>
          <w:szCs w:val="22"/>
        </w:rPr>
        <w:t xml:space="preserve"> part of</w:t>
      </w:r>
      <w:r w:rsidR="0018246B">
        <w:rPr>
          <w:rFonts w:ascii="Arial" w:hAnsi="Arial" w:cs="Arial"/>
          <w:bCs/>
          <w:color w:val="000000" w:themeColor="text1"/>
          <w:sz w:val="22"/>
          <w:szCs w:val="22"/>
        </w:rPr>
        <w:t xml:space="preserve"> its</w:t>
      </w:r>
      <w:r w:rsidRPr="00742704">
        <w:rPr>
          <w:rFonts w:ascii="Arial" w:hAnsi="Arial" w:cs="Arial"/>
          <w:bCs/>
          <w:color w:val="000000" w:themeColor="text1"/>
          <w:sz w:val="22"/>
          <w:szCs w:val="22"/>
        </w:rPr>
        <w:t xml:space="preserve"> commitment to </w:t>
      </w:r>
      <w:r w:rsidR="00D7280D" w:rsidRPr="00742704">
        <w:rPr>
          <w:rFonts w:ascii="Arial" w:hAnsi="Arial" w:cs="Arial"/>
          <w:bCs/>
          <w:color w:val="000000" w:themeColor="text1"/>
          <w:sz w:val="22"/>
          <w:szCs w:val="22"/>
        </w:rPr>
        <w:t xml:space="preserve">the </w:t>
      </w:r>
      <w:r w:rsidRPr="00742704">
        <w:rPr>
          <w:rFonts w:ascii="Arial" w:hAnsi="Arial" w:cs="Arial"/>
          <w:bCs/>
          <w:color w:val="000000" w:themeColor="text1"/>
          <w:sz w:val="22"/>
          <w:szCs w:val="22"/>
        </w:rPr>
        <w:t xml:space="preserve">effective management of healthcare whilst acting as </w:t>
      </w:r>
      <w:r w:rsidR="00D7280D" w:rsidRPr="00742704">
        <w:rPr>
          <w:rFonts w:ascii="Arial" w:hAnsi="Arial" w:cs="Arial"/>
          <w:bCs/>
          <w:color w:val="000000" w:themeColor="text1"/>
          <w:sz w:val="22"/>
          <w:szCs w:val="22"/>
        </w:rPr>
        <w:t xml:space="preserve">a </w:t>
      </w:r>
      <w:r w:rsidRPr="00742704">
        <w:rPr>
          <w:rFonts w:ascii="Arial" w:hAnsi="Arial" w:cs="Arial"/>
          <w:bCs/>
          <w:color w:val="000000" w:themeColor="text1"/>
          <w:sz w:val="22"/>
          <w:szCs w:val="22"/>
        </w:rPr>
        <w:t>data processor</w:t>
      </w:r>
      <w:r w:rsidR="00B155CD">
        <w:rPr>
          <w:rFonts w:ascii="Arial" w:hAnsi="Arial" w:cs="Arial"/>
          <w:bCs/>
          <w:color w:val="000000" w:themeColor="text1"/>
          <w:sz w:val="22"/>
          <w:szCs w:val="22"/>
        </w:rPr>
        <w:t>.</w:t>
      </w:r>
    </w:p>
    <w:p w:rsidR="00032CDE" w:rsidRPr="0074270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Article 9</w:t>
      </w:r>
      <w:r w:rsidR="008A49ED">
        <w:rPr>
          <w:rFonts w:ascii="Arial" w:hAnsi="Arial" w:cs="Arial"/>
          <w:bCs/>
          <w:color w:val="000000" w:themeColor="text1"/>
          <w:sz w:val="22"/>
          <w:szCs w:val="22"/>
        </w:rPr>
        <w:t>(</w:t>
      </w:r>
      <w:r w:rsidRPr="00742704">
        <w:rPr>
          <w:rFonts w:ascii="Arial" w:hAnsi="Arial" w:cs="Arial"/>
          <w:bCs/>
          <w:color w:val="000000" w:themeColor="text1"/>
          <w:sz w:val="22"/>
          <w:szCs w:val="22"/>
        </w:rPr>
        <w:t>2</w:t>
      </w:r>
      <w:r w:rsidR="008A49ED">
        <w:rPr>
          <w:rFonts w:ascii="Arial" w:hAnsi="Arial" w:cs="Arial"/>
          <w:bCs/>
          <w:color w:val="000000" w:themeColor="text1"/>
          <w:sz w:val="22"/>
          <w:szCs w:val="22"/>
        </w:rPr>
        <w:t>)(</w:t>
      </w:r>
      <w:r w:rsidRPr="00742704">
        <w:rPr>
          <w:rFonts w:ascii="Arial" w:hAnsi="Arial" w:cs="Arial"/>
          <w:bCs/>
          <w:color w:val="000000" w:themeColor="text1"/>
          <w:sz w:val="22"/>
          <w:szCs w:val="22"/>
        </w:rPr>
        <w:t>h</w:t>
      </w:r>
      <w:r w:rsidR="008A49ED">
        <w:rPr>
          <w:rFonts w:ascii="Arial" w:hAnsi="Arial" w:cs="Arial"/>
          <w:bCs/>
          <w:color w:val="000000" w:themeColor="text1"/>
          <w:sz w:val="22"/>
          <w:szCs w:val="22"/>
        </w:rPr>
        <w:t>)</w:t>
      </w:r>
      <w:r w:rsidRPr="00742704">
        <w:rPr>
          <w:rFonts w:ascii="Arial" w:hAnsi="Arial" w:cs="Arial"/>
          <w:bCs/>
          <w:color w:val="000000" w:themeColor="text1"/>
          <w:sz w:val="22"/>
          <w:szCs w:val="22"/>
        </w:rPr>
        <w:t xml:space="preserve">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rsidR="00032CDE" w:rsidRPr="00742704" w:rsidRDefault="00032CDE" w:rsidP="00032CDE">
      <w:pPr>
        <w:rPr>
          <w:rFonts w:ascii="Arial" w:hAnsi="Arial" w:cs="Arial"/>
          <w:bCs/>
          <w:color w:val="000000" w:themeColor="text1"/>
          <w:sz w:val="22"/>
          <w:szCs w:val="22"/>
        </w:rPr>
      </w:pPr>
    </w:p>
    <w:p w:rsidR="00032CDE" w:rsidRPr="00622FC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Furthermore, compliance with Article 9(2)(h) requires that certain safeguards </w:t>
      </w:r>
      <w:r w:rsidR="00D7280D" w:rsidRPr="00742704">
        <w:rPr>
          <w:rFonts w:ascii="Arial" w:hAnsi="Arial" w:cs="Arial"/>
          <w:bCs/>
          <w:color w:val="000000" w:themeColor="text1"/>
          <w:sz w:val="22"/>
          <w:szCs w:val="22"/>
        </w:rPr>
        <w:t>are</w:t>
      </w:r>
      <w:r w:rsidRPr="00742704">
        <w:rPr>
          <w:rFonts w:ascii="Arial" w:hAnsi="Arial" w:cs="Arial"/>
          <w:bCs/>
          <w:color w:val="000000" w:themeColor="text1"/>
          <w:sz w:val="22"/>
          <w:szCs w:val="22"/>
        </w:rPr>
        <w:t xml:space="preserve"> met. The processing must be undertaken by or under the </w:t>
      </w:r>
      <w:r w:rsidRPr="00622FC4">
        <w:rPr>
          <w:rFonts w:ascii="Arial" w:hAnsi="Arial" w:cs="Arial"/>
          <w:bCs/>
          <w:color w:val="000000" w:themeColor="text1"/>
          <w:sz w:val="22"/>
          <w:szCs w:val="22"/>
        </w:rPr>
        <w:t>responsibility of a professional subject to the obligation of professional secrecy or by another person who is subject to an obligation of secrecy.</w:t>
      </w:r>
    </w:p>
    <w:p w:rsidR="00032CDE" w:rsidRPr="00622FC4" w:rsidRDefault="00032CDE" w:rsidP="00032CDE">
      <w:pPr>
        <w:rPr>
          <w:rFonts w:ascii="Arial" w:hAnsi="Arial" w:cs="Arial"/>
          <w:bCs/>
          <w:color w:val="000000" w:themeColor="text1"/>
          <w:sz w:val="22"/>
          <w:szCs w:val="22"/>
        </w:rPr>
      </w:pPr>
    </w:p>
    <w:p w:rsidR="00742704" w:rsidRPr="00622FC4" w:rsidRDefault="00032CDE" w:rsidP="00032CDE">
      <w:pPr>
        <w:rPr>
          <w:rFonts w:ascii="Arial" w:hAnsi="Arial" w:cs="Arial"/>
          <w:bCs/>
          <w:color w:val="000000" w:themeColor="text1"/>
          <w:sz w:val="22"/>
          <w:szCs w:val="22"/>
        </w:rPr>
      </w:pPr>
      <w:r w:rsidRPr="00622FC4">
        <w:rPr>
          <w:rFonts w:ascii="Arial" w:hAnsi="Arial" w:cs="Arial"/>
          <w:bCs/>
          <w:color w:val="000000" w:themeColor="text1"/>
          <w:sz w:val="22"/>
          <w:szCs w:val="22"/>
        </w:rPr>
        <w:lastRenderedPageBreak/>
        <w:t xml:space="preserve">Auditing clinical management is no different to a multi-disciplinary team meeting discussion whereby management is reviewed and agreed. It would be realistically impossible to require consent for every patient reviewed </w:t>
      </w:r>
      <w:r w:rsidR="0023034E" w:rsidRPr="00622FC4">
        <w:rPr>
          <w:rFonts w:ascii="Arial" w:hAnsi="Arial" w:cs="Arial"/>
          <w:bCs/>
          <w:color w:val="000000" w:themeColor="text1"/>
          <w:sz w:val="22"/>
          <w:szCs w:val="22"/>
        </w:rPr>
        <w:t>that</w:t>
      </w:r>
      <w:r w:rsidRPr="00622FC4">
        <w:rPr>
          <w:rFonts w:ascii="Arial" w:hAnsi="Arial" w:cs="Arial"/>
          <w:bCs/>
          <w:color w:val="000000" w:themeColor="text1"/>
          <w:sz w:val="22"/>
          <w:szCs w:val="22"/>
        </w:rPr>
        <w:t xml:space="preserve"> is unnecessary.</w:t>
      </w:r>
      <w:r w:rsidR="00C015CE" w:rsidRPr="00622FC4">
        <w:rPr>
          <w:rFonts w:ascii="Arial" w:hAnsi="Arial" w:cs="Arial"/>
          <w:bCs/>
          <w:color w:val="000000" w:themeColor="text1"/>
          <w:sz w:val="22"/>
          <w:szCs w:val="22"/>
        </w:rPr>
        <w:t xml:space="preserve"> </w:t>
      </w:r>
    </w:p>
    <w:p w:rsidR="00BF01B7" w:rsidRPr="00622FC4" w:rsidRDefault="00BF01B7" w:rsidP="00032CDE">
      <w:pPr>
        <w:rPr>
          <w:rFonts w:ascii="Arial" w:hAnsi="Arial" w:cs="Arial"/>
          <w:bCs/>
          <w:color w:val="000000" w:themeColor="text1"/>
        </w:rPr>
      </w:pPr>
    </w:p>
    <w:p w:rsidR="00DA0C7E" w:rsidRPr="00622FC4" w:rsidRDefault="00DA0C7E" w:rsidP="00032CDE">
      <w:pPr>
        <w:rPr>
          <w:rFonts w:ascii="Arial" w:hAnsi="Arial" w:cs="Arial"/>
          <w:b/>
          <w:color w:val="000000" w:themeColor="text1"/>
        </w:rPr>
      </w:pPr>
      <w:r w:rsidRPr="00622FC4">
        <w:rPr>
          <w:rFonts w:ascii="Arial" w:hAnsi="Arial" w:cs="Arial"/>
          <w:b/>
          <w:color w:val="000000" w:themeColor="text1"/>
        </w:rPr>
        <w:t>Computer System</w:t>
      </w:r>
    </w:p>
    <w:p w:rsidR="00DA0C7E" w:rsidRPr="00622FC4" w:rsidRDefault="00DA0C7E" w:rsidP="00032CDE">
      <w:pPr>
        <w:rPr>
          <w:rFonts w:ascii="Arial" w:hAnsi="Arial" w:cs="Arial"/>
          <w:b/>
          <w:color w:val="000000" w:themeColor="text1"/>
        </w:rPr>
      </w:pPr>
    </w:p>
    <w:p w:rsidR="00DA0C7E" w:rsidRPr="00622FC4" w:rsidRDefault="003C15E8" w:rsidP="00032CDE">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This </w:t>
      </w:r>
      <w:r w:rsidR="00800E8B">
        <w:rPr>
          <w:rFonts w:ascii="Arial" w:hAnsi="Arial" w:cs="Arial"/>
          <w:bCs/>
          <w:color w:val="000000" w:themeColor="text1"/>
          <w:sz w:val="22"/>
          <w:szCs w:val="22"/>
        </w:rPr>
        <w:t>practice</w:t>
      </w:r>
      <w:r w:rsidRPr="00622FC4">
        <w:rPr>
          <w:rFonts w:ascii="Arial" w:hAnsi="Arial" w:cs="Arial"/>
          <w:bCs/>
          <w:color w:val="000000" w:themeColor="text1"/>
          <w:sz w:val="22"/>
          <w:szCs w:val="22"/>
        </w:rPr>
        <w:t xml:space="preserve"> operates a clinical computer system on which NHS staff record information securely. This information can then be shared with other clinicians so that everyone caring for you </w:t>
      </w:r>
      <w:r w:rsidR="007642FE" w:rsidRPr="00622FC4">
        <w:rPr>
          <w:rFonts w:ascii="Arial" w:hAnsi="Arial" w:cs="Arial"/>
          <w:bCs/>
          <w:color w:val="000000" w:themeColor="text1"/>
          <w:sz w:val="22"/>
          <w:szCs w:val="22"/>
        </w:rPr>
        <w:t xml:space="preserve">is fully informed about your medical history including allergies </w:t>
      </w:r>
      <w:r w:rsidR="00C50030" w:rsidRPr="00622FC4">
        <w:rPr>
          <w:rFonts w:ascii="Arial" w:hAnsi="Arial" w:cs="Arial"/>
          <w:bCs/>
          <w:color w:val="000000" w:themeColor="text1"/>
          <w:sz w:val="22"/>
          <w:szCs w:val="22"/>
        </w:rPr>
        <w:t>and</w:t>
      </w:r>
      <w:r w:rsidR="007642FE" w:rsidRPr="00622FC4">
        <w:rPr>
          <w:rFonts w:ascii="Arial" w:hAnsi="Arial" w:cs="Arial"/>
          <w:bCs/>
          <w:color w:val="000000" w:themeColor="text1"/>
          <w:sz w:val="22"/>
          <w:szCs w:val="22"/>
        </w:rPr>
        <w:t xml:space="preserve"> medication.</w:t>
      </w:r>
    </w:p>
    <w:p w:rsidR="007642FE" w:rsidRPr="00622FC4" w:rsidRDefault="007642FE" w:rsidP="00032CDE">
      <w:pPr>
        <w:rPr>
          <w:rFonts w:ascii="Arial" w:hAnsi="Arial" w:cs="Arial"/>
          <w:bCs/>
          <w:color w:val="000000" w:themeColor="text1"/>
          <w:sz w:val="22"/>
          <w:szCs w:val="22"/>
        </w:rPr>
      </w:pPr>
    </w:p>
    <w:p w:rsidR="007642FE" w:rsidRPr="00622FC4" w:rsidRDefault="007642FE" w:rsidP="00032CDE">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To provide around the clock safe care, unless you have asked us not to, </w:t>
      </w:r>
      <w:r w:rsidR="00E33826" w:rsidRPr="00622FC4">
        <w:rPr>
          <w:rFonts w:ascii="Arial" w:hAnsi="Arial" w:cs="Arial"/>
          <w:bCs/>
          <w:color w:val="000000" w:themeColor="text1"/>
          <w:sz w:val="22"/>
          <w:szCs w:val="22"/>
        </w:rPr>
        <w:t xml:space="preserve">we will make information available to our partner </w:t>
      </w:r>
      <w:r w:rsidR="008A49ED">
        <w:rPr>
          <w:rFonts w:ascii="Arial" w:hAnsi="Arial" w:cs="Arial"/>
          <w:bCs/>
          <w:color w:val="000000" w:themeColor="text1"/>
          <w:sz w:val="22"/>
          <w:szCs w:val="22"/>
        </w:rPr>
        <w:t>organisations</w:t>
      </w:r>
      <w:r w:rsidR="00E33826" w:rsidRPr="00622FC4">
        <w:rPr>
          <w:rFonts w:ascii="Arial" w:hAnsi="Arial" w:cs="Arial"/>
          <w:bCs/>
          <w:color w:val="000000" w:themeColor="text1"/>
          <w:sz w:val="22"/>
          <w:szCs w:val="22"/>
        </w:rPr>
        <w:t>. Wherever possible, their staff will ask your consent before your information is viewed.</w:t>
      </w:r>
    </w:p>
    <w:p w:rsidR="0067612B" w:rsidRPr="00622FC4" w:rsidRDefault="0067612B" w:rsidP="00032CDE">
      <w:pPr>
        <w:rPr>
          <w:rFonts w:ascii="Arial" w:hAnsi="Arial" w:cs="Arial"/>
          <w:b/>
          <w:color w:val="000000" w:themeColor="text1"/>
        </w:rPr>
      </w:pPr>
    </w:p>
    <w:p w:rsidR="00156746" w:rsidRPr="00742704" w:rsidRDefault="00156746" w:rsidP="00BF01B7">
      <w:pPr>
        <w:rPr>
          <w:rFonts w:ascii="Arial" w:hAnsi="Arial" w:cs="Arial"/>
          <w:b/>
          <w:color w:val="000000" w:themeColor="text1"/>
        </w:rPr>
      </w:pPr>
      <w:r w:rsidRPr="00742704">
        <w:rPr>
          <w:rFonts w:ascii="Arial" w:hAnsi="Arial" w:cs="Arial"/>
          <w:b/>
          <w:color w:val="000000" w:themeColor="text1"/>
        </w:rPr>
        <w:t>Patient communication</w:t>
      </w:r>
    </w:p>
    <w:p w:rsidR="00156746" w:rsidRPr="00742704" w:rsidRDefault="00156746" w:rsidP="00BF01B7">
      <w:pPr>
        <w:rPr>
          <w:rFonts w:ascii="Arial" w:hAnsi="Arial" w:cs="Arial"/>
          <w:bCs/>
          <w:color w:val="000000" w:themeColor="text1"/>
          <w:sz w:val="22"/>
          <w:szCs w:val="22"/>
        </w:rPr>
      </w:pPr>
    </w:p>
    <w:p w:rsidR="003645A2" w:rsidRPr="00742704" w:rsidRDefault="00C10ED6" w:rsidP="003645A2">
      <w:pPr>
        <w:rPr>
          <w:rFonts w:ascii="Arial" w:hAnsi="Arial" w:cs="Arial"/>
          <w:bCs/>
          <w:color w:val="000000" w:themeColor="text1"/>
          <w:sz w:val="22"/>
          <w:szCs w:val="22"/>
        </w:rPr>
      </w:pPr>
      <w:r w:rsidRPr="00742704">
        <w:rPr>
          <w:rFonts w:ascii="Arial" w:hAnsi="Arial" w:cs="Arial"/>
          <w:bCs/>
          <w:color w:val="000000" w:themeColor="text1"/>
          <w:sz w:val="22"/>
          <w:szCs w:val="22"/>
        </w:rPr>
        <w:t>As</w:t>
      </w:r>
      <w:r w:rsidR="003645A2" w:rsidRPr="00742704">
        <w:rPr>
          <w:rFonts w:ascii="Arial" w:hAnsi="Arial" w:cs="Arial"/>
          <w:bCs/>
          <w:color w:val="000000" w:themeColor="text1"/>
          <w:sz w:val="22"/>
          <w:szCs w:val="22"/>
        </w:rPr>
        <w:t xml:space="preserve"> we are obliged to protect any confidential information we hold about you, it is imperative that you let </w:t>
      </w:r>
      <w:r w:rsidR="00436853" w:rsidRPr="00742704">
        <w:rPr>
          <w:rFonts w:ascii="Arial" w:hAnsi="Arial" w:cs="Arial"/>
          <w:bCs/>
          <w:color w:val="000000" w:themeColor="text1"/>
          <w:sz w:val="22"/>
          <w:szCs w:val="22"/>
        </w:rPr>
        <w:t>us</w:t>
      </w:r>
      <w:r w:rsidR="003645A2" w:rsidRPr="00742704">
        <w:rPr>
          <w:rFonts w:ascii="Arial" w:hAnsi="Arial" w:cs="Arial"/>
          <w:bCs/>
          <w:color w:val="000000" w:themeColor="text1"/>
          <w:sz w:val="22"/>
          <w:szCs w:val="22"/>
        </w:rPr>
        <w:t xml:space="preserve"> know immediately if you change any of your contact details. </w:t>
      </w:r>
    </w:p>
    <w:p w:rsidR="003645A2" w:rsidRPr="00742704" w:rsidRDefault="003645A2" w:rsidP="003645A2">
      <w:pPr>
        <w:rPr>
          <w:rFonts w:ascii="Arial" w:hAnsi="Arial" w:cs="Arial"/>
          <w:bCs/>
          <w:color w:val="000000" w:themeColor="text1"/>
          <w:sz w:val="22"/>
          <w:szCs w:val="22"/>
        </w:rPr>
      </w:pPr>
    </w:p>
    <w:p w:rsidR="000E49CB" w:rsidRDefault="003645A2" w:rsidP="003645A2">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may contact you using SMS texting to your mobile phone </w:t>
      </w:r>
      <w:r w:rsidR="00897F57" w:rsidRPr="00742704">
        <w:rPr>
          <w:rFonts w:ascii="Arial" w:hAnsi="Arial" w:cs="Arial"/>
          <w:bCs/>
          <w:color w:val="000000" w:themeColor="text1"/>
          <w:sz w:val="22"/>
          <w:szCs w:val="22"/>
        </w:rPr>
        <w:t>should</w:t>
      </w:r>
      <w:r w:rsidRPr="00742704">
        <w:rPr>
          <w:rFonts w:ascii="Arial" w:hAnsi="Arial" w:cs="Arial"/>
          <w:bCs/>
          <w:color w:val="000000" w:themeColor="text1"/>
          <w:sz w:val="22"/>
          <w:szCs w:val="22"/>
        </w:rPr>
        <w:t xml:space="preserve"> we need to notify you about appointments and other services that we provide to you involving your direct care. This is to ensure we are sure we are </w:t>
      </w:r>
      <w:r w:rsidR="00897F57" w:rsidRPr="00742704">
        <w:rPr>
          <w:rFonts w:ascii="Arial" w:hAnsi="Arial" w:cs="Arial"/>
          <w:bCs/>
          <w:color w:val="000000" w:themeColor="text1"/>
          <w:sz w:val="22"/>
          <w:szCs w:val="22"/>
        </w:rPr>
        <w:t>contacting</w:t>
      </w:r>
      <w:r w:rsidRPr="00742704">
        <w:rPr>
          <w:rFonts w:ascii="Arial" w:hAnsi="Arial" w:cs="Arial"/>
          <w:bCs/>
          <w:color w:val="000000" w:themeColor="text1"/>
          <w:sz w:val="22"/>
          <w:szCs w:val="22"/>
        </w:rPr>
        <w:t xml:space="preserve"> you and not another person. As this is operated on an ‘</w:t>
      </w:r>
      <w:r w:rsidR="00B039EB">
        <w:rPr>
          <w:rFonts w:ascii="Arial" w:hAnsi="Arial" w:cs="Arial"/>
          <w:bCs/>
          <w:color w:val="000000" w:themeColor="text1"/>
          <w:sz w:val="22"/>
          <w:szCs w:val="22"/>
        </w:rPr>
        <w:t>opt-out</w:t>
      </w:r>
      <w:r w:rsidRPr="00742704">
        <w:rPr>
          <w:rFonts w:ascii="Arial" w:hAnsi="Arial" w:cs="Arial"/>
          <w:bCs/>
          <w:color w:val="000000" w:themeColor="text1"/>
          <w:sz w:val="22"/>
          <w:szCs w:val="22"/>
        </w:rPr>
        <w:t xml:space="preserve">’ basis we will assume that you </w:t>
      </w:r>
      <w:r w:rsidR="00FF320D" w:rsidRPr="00742704">
        <w:rPr>
          <w:rFonts w:ascii="Arial" w:hAnsi="Arial" w:cs="Arial"/>
          <w:bCs/>
          <w:color w:val="000000" w:themeColor="text1"/>
          <w:sz w:val="22"/>
          <w:szCs w:val="22"/>
        </w:rPr>
        <w:t xml:space="preserve">have </w:t>
      </w:r>
      <w:r w:rsidRPr="00742704">
        <w:rPr>
          <w:rFonts w:ascii="Arial" w:hAnsi="Arial" w:cs="Arial"/>
          <w:bCs/>
          <w:color w:val="000000" w:themeColor="text1"/>
          <w:sz w:val="22"/>
          <w:szCs w:val="22"/>
        </w:rPr>
        <w:t>give</w:t>
      </w:r>
      <w:r w:rsidR="00FF320D" w:rsidRPr="00742704">
        <w:rPr>
          <w:rFonts w:ascii="Arial" w:hAnsi="Arial" w:cs="Arial"/>
          <w:bCs/>
          <w:color w:val="000000" w:themeColor="text1"/>
          <w:sz w:val="22"/>
          <w:szCs w:val="22"/>
        </w:rPr>
        <w:t>n</w:t>
      </w:r>
      <w:r w:rsidRPr="00742704">
        <w:rPr>
          <w:rFonts w:ascii="Arial" w:hAnsi="Arial" w:cs="Arial"/>
          <w:bCs/>
          <w:color w:val="000000" w:themeColor="text1"/>
          <w:sz w:val="22"/>
          <w:szCs w:val="22"/>
        </w:rPr>
        <w:t xml:space="preserve"> us permission to contact you via SMS if you have provided your mobile telephone number. </w:t>
      </w:r>
    </w:p>
    <w:p w:rsidR="000E49CB" w:rsidRDefault="000E49CB" w:rsidP="003645A2">
      <w:pPr>
        <w:rPr>
          <w:rFonts w:ascii="Arial" w:hAnsi="Arial" w:cs="Arial"/>
          <w:bCs/>
          <w:color w:val="000000" w:themeColor="text1"/>
          <w:sz w:val="22"/>
          <w:szCs w:val="22"/>
        </w:rPr>
      </w:pPr>
    </w:p>
    <w:p w:rsidR="00156746" w:rsidRDefault="003645A2" w:rsidP="003645A2">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Please let </w:t>
      </w:r>
      <w:r w:rsidR="003B1678" w:rsidRPr="00742704">
        <w:rPr>
          <w:rFonts w:ascii="Arial" w:hAnsi="Arial" w:cs="Arial"/>
          <w:bCs/>
          <w:color w:val="000000" w:themeColor="text1"/>
          <w:sz w:val="22"/>
          <w:szCs w:val="22"/>
        </w:rPr>
        <w:t xml:space="preserve">the </w:t>
      </w:r>
      <w:r w:rsidR="00800E8B">
        <w:rPr>
          <w:rFonts w:ascii="Arial" w:hAnsi="Arial" w:cs="Arial"/>
          <w:bCs/>
          <w:color w:val="000000" w:themeColor="text1"/>
          <w:sz w:val="22"/>
          <w:szCs w:val="22"/>
        </w:rPr>
        <w:t>practice</w:t>
      </w:r>
      <w:r w:rsidRPr="00742704">
        <w:rPr>
          <w:rFonts w:ascii="Arial" w:hAnsi="Arial" w:cs="Arial"/>
          <w:bCs/>
          <w:color w:val="000000" w:themeColor="text1"/>
          <w:sz w:val="22"/>
          <w:szCs w:val="22"/>
        </w:rPr>
        <w:t xml:space="preserve"> know if you wish to </w:t>
      </w:r>
      <w:r w:rsidR="00B039EB">
        <w:rPr>
          <w:rFonts w:ascii="Arial" w:hAnsi="Arial" w:cs="Arial"/>
          <w:bCs/>
          <w:color w:val="000000" w:themeColor="text1"/>
          <w:sz w:val="22"/>
          <w:szCs w:val="22"/>
        </w:rPr>
        <w:t>opt-out</w:t>
      </w:r>
      <w:r w:rsidRPr="00742704">
        <w:rPr>
          <w:rFonts w:ascii="Arial" w:hAnsi="Arial" w:cs="Arial"/>
          <w:bCs/>
          <w:color w:val="000000" w:themeColor="text1"/>
          <w:sz w:val="22"/>
          <w:szCs w:val="22"/>
        </w:rPr>
        <w:t xml:space="preserve"> of this service. We may also contact you using the email address you have provided to us. </w:t>
      </w:r>
    </w:p>
    <w:p w:rsidR="000E49CB" w:rsidRDefault="000E49CB" w:rsidP="003645A2">
      <w:pPr>
        <w:rPr>
          <w:rFonts w:ascii="Arial" w:hAnsi="Arial" w:cs="Arial"/>
          <w:bCs/>
          <w:color w:val="000000" w:themeColor="text1"/>
          <w:sz w:val="22"/>
          <w:szCs w:val="22"/>
        </w:rPr>
      </w:pPr>
    </w:p>
    <w:p w:rsidR="00186DE4" w:rsidRPr="00742704" w:rsidRDefault="00186DE4" w:rsidP="00186DE4">
      <w:pPr>
        <w:rPr>
          <w:rFonts w:ascii="Arial" w:hAnsi="Arial" w:cs="Arial"/>
          <w:b/>
          <w:color w:val="000000" w:themeColor="text1"/>
        </w:rPr>
      </w:pPr>
      <w:r w:rsidRPr="00742704">
        <w:rPr>
          <w:rFonts w:ascii="Arial" w:hAnsi="Arial" w:cs="Arial"/>
          <w:b/>
          <w:color w:val="000000" w:themeColor="text1"/>
        </w:rPr>
        <w:t>Risk stratification</w:t>
      </w:r>
    </w:p>
    <w:p w:rsidR="00186DE4" w:rsidRPr="00742704" w:rsidRDefault="00186DE4" w:rsidP="00186DE4">
      <w:pPr>
        <w:rPr>
          <w:rFonts w:ascii="Arial" w:hAnsi="Arial" w:cs="Arial"/>
          <w:bCs/>
          <w:color w:val="000000" w:themeColor="text1"/>
          <w:sz w:val="22"/>
          <w:szCs w:val="22"/>
        </w:rPr>
      </w:pPr>
    </w:p>
    <w:p w:rsidR="00186DE4" w:rsidRPr="00742704" w:rsidRDefault="00186DE4" w:rsidP="00186DE4">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w:t>
      </w:r>
      <w:r w:rsidR="00897F57" w:rsidRPr="00742704">
        <w:rPr>
          <w:rFonts w:ascii="Arial" w:hAnsi="Arial" w:cs="Arial"/>
          <w:bCs/>
          <w:color w:val="000000" w:themeColor="text1"/>
          <w:sz w:val="22"/>
          <w:szCs w:val="22"/>
        </w:rPr>
        <w:t>e.g.,</w:t>
      </w:r>
      <w:r w:rsidRPr="00742704">
        <w:rPr>
          <w:rFonts w:ascii="Arial" w:hAnsi="Arial" w:cs="Arial"/>
          <w:bCs/>
          <w:color w:val="000000" w:themeColor="text1"/>
          <w:sz w:val="22"/>
          <w:szCs w:val="22"/>
        </w:rPr>
        <w:t xml:space="preserve"> cancer. Your information is collected by a number of sources including </w:t>
      </w:r>
      <w:r w:rsidR="00B155CD">
        <w:rPr>
          <w:rFonts w:ascii="Arial" w:hAnsi="Arial" w:cs="Arial"/>
          <w:bCs/>
          <w:color w:val="000000" w:themeColor="text1"/>
          <w:sz w:val="22"/>
          <w:szCs w:val="22"/>
        </w:rPr>
        <w:t>this</w:t>
      </w:r>
      <w:r w:rsidR="0018246B">
        <w:rPr>
          <w:rFonts w:ascii="Arial" w:hAnsi="Arial" w:cs="Arial"/>
          <w:bCs/>
          <w:color w:val="000000" w:themeColor="text1"/>
          <w:sz w:val="22"/>
          <w:szCs w:val="22"/>
        </w:rPr>
        <w:t xml:space="preserve"> </w:t>
      </w:r>
      <w:r w:rsidR="00800E8B">
        <w:rPr>
          <w:rFonts w:ascii="Arial" w:hAnsi="Arial" w:cs="Arial"/>
          <w:bCs/>
          <w:color w:val="000000" w:themeColor="text1"/>
          <w:sz w:val="22"/>
          <w:szCs w:val="22"/>
        </w:rPr>
        <w:t>practice</w:t>
      </w:r>
      <w:r w:rsidR="00B155CD">
        <w:rPr>
          <w:rFonts w:ascii="Arial" w:hAnsi="Arial" w:cs="Arial"/>
          <w:bCs/>
          <w:color w:val="000000" w:themeColor="text1"/>
          <w:sz w:val="22"/>
          <w:szCs w:val="22"/>
        </w:rPr>
        <w:t>.</w:t>
      </w:r>
      <w:r w:rsidR="000E49CB">
        <w:rPr>
          <w:rFonts w:ascii="Arial" w:hAnsi="Arial" w:cs="Arial"/>
          <w:bCs/>
          <w:color w:val="000000" w:themeColor="text1"/>
          <w:sz w:val="22"/>
          <w:szCs w:val="22"/>
        </w:rPr>
        <w:t xml:space="preserve"> </w:t>
      </w:r>
      <w:r w:rsidR="00FF320D" w:rsidRPr="00742704">
        <w:rPr>
          <w:rFonts w:ascii="Arial" w:hAnsi="Arial" w:cs="Arial"/>
          <w:bCs/>
          <w:color w:val="000000" w:themeColor="text1"/>
          <w:sz w:val="22"/>
          <w:szCs w:val="22"/>
        </w:rPr>
        <w:t>T</w:t>
      </w:r>
      <w:r w:rsidRPr="00742704">
        <w:rPr>
          <w:rFonts w:ascii="Arial" w:hAnsi="Arial" w:cs="Arial"/>
          <w:bCs/>
          <w:color w:val="000000" w:themeColor="text1"/>
          <w:sz w:val="22"/>
          <w:szCs w:val="22"/>
        </w:rPr>
        <w:t>his information is processed electronically and given a risk score which is relayed to your GP who can then decide on any necessary actions to ensure that you receive the most appropriate care.</w:t>
      </w:r>
    </w:p>
    <w:p w:rsidR="001D64A1" w:rsidRPr="00742704" w:rsidRDefault="001D64A1" w:rsidP="00186DE4">
      <w:pPr>
        <w:rPr>
          <w:rFonts w:ascii="Arial" w:hAnsi="Arial" w:cs="Arial"/>
          <w:bCs/>
          <w:color w:val="000000" w:themeColor="text1"/>
        </w:rPr>
      </w:pPr>
    </w:p>
    <w:p w:rsidR="001D64A1" w:rsidRPr="00742704" w:rsidRDefault="001D64A1" w:rsidP="00186DE4">
      <w:pPr>
        <w:rPr>
          <w:rFonts w:ascii="Arial" w:hAnsi="Arial" w:cs="Arial"/>
          <w:b/>
          <w:color w:val="000000" w:themeColor="text1"/>
        </w:rPr>
      </w:pPr>
      <w:r w:rsidRPr="00742704">
        <w:rPr>
          <w:rFonts w:ascii="Arial" w:hAnsi="Arial" w:cs="Arial"/>
          <w:b/>
          <w:color w:val="000000" w:themeColor="text1"/>
        </w:rPr>
        <w:t>Safeguarding</w:t>
      </w:r>
    </w:p>
    <w:p w:rsidR="001D64A1" w:rsidRPr="00742704" w:rsidRDefault="001D64A1" w:rsidP="00186DE4">
      <w:pPr>
        <w:rPr>
          <w:rFonts w:ascii="Arial" w:hAnsi="Arial" w:cs="Arial"/>
          <w:bCs/>
          <w:color w:val="000000" w:themeColor="text1"/>
          <w:sz w:val="22"/>
          <w:szCs w:val="22"/>
        </w:rPr>
      </w:pPr>
    </w:p>
    <w:p w:rsidR="004012C5" w:rsidRPr="00742704" w:rsidRDefault="004012C5" w:rsidP="004012C5">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The </w:t>
      </w:r>
      <w:r w:rsidR="00800E8B">
        <w:rPr>
          <w:rFonts w:ascii="Arial" w:hAnsi="Arial" w:cs="Arial"/>
          <w:bCs/>
          <w:color w:val="000000" w:themeColor="text1"/>
          <w:sz w:val="22"/>
          <w:szCs w:val="22"/>
        </w:rPr>
        <w:t>practice</w:t>
      </w:r>
      <w:r w:rsidRPr="00742704">
        <w:rPr>
          <w:rFonts w:ascii="Arial" w:hAnsi="Arial" w:cs="Arial"/>
          <w:bCs/>
          <w:color w:val="000000" w:themeColor="text1"/>
          <w:sz w:val="22"/>
          <w:szCs w:val="22"/>
        </w:rPr>
        <w:t xml:space="preserve"> is dedicated to ensuring that the principles and duties of safeguarding adults and children are </w:t>
      </w:r>
      <w:r w:rsidR="006C725F" w:rsidRPr="00742704">
        <w:rPr>
          <w:rFonts w:ascii="Arial" w:hAnsi="Arial" w:cs="Arial"/>
          <w:bCs/>
          <w:color w:val="000000" w:themeColor="text1"/>
          <w:sz w:val="22"/>
          <w:szCs w:val="22"/>
        </w:rPr>
        <w:t>consistently</w:t>
      </w:r>
      <w:r w:rsidR="00220BC4"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and conscientiously applied with the wellbeing of all at the heart of what we do. </w:t>
      </w:r>
    </w:p>
    <w:p w:rsidR="004012C5" w:rsidRPr="00742704" w:rsidRDefault="004012C5" w:rsidP="004012C5">
      <w:pPr>
        <w:rPr>
          <w:rFonts w:ascii="Arial" w:hAnsi="Arial" w:cs="Arial"/>
          <w:bCs/>
          <w:color w:val="000000" w:themeColor="text1"/>
          <w:sz w:val="22"/>
          <w:szCs w:val="22"/>
        </w:rPr>
      </w:pPr>
    </w:p>
    <w:p w:rsidR="004012C5" w:rsidRPr="00742704" w:rsidRDefault="004012C5" w:rsidP="004012C5">
      <w:pPr>
        <w:rPr>
          <w:rFonts w:ascii="Arial" w:hAnsi="Arial" w:cs="Arial"/>
          <w:bCs/>
          <w:color w:val="000000" w:themeColor="text1"/>
          <w:sz w:val="22"/>
          <w:szCs w:val="22"/>
        </w:rPr>
      </w:pPr>
      <w:r w:rsidRPr="00742704">
        <w:rPr>
          <w:rFonts w:ascii="Arial" w:hAnsi="Arial" w:cs="Arial"/>
          <w:bCs/>
          <w:color w:val="000000" w:themeColor="text1"/>
          <w:sz w:val="22"/>
          <w:szCs w:val="22"/>
        </w:rPr>
        <w:t>Our legal basis for processing for UK General Data Protection Regulation (UK GDPR) purposes is:</w:t>
      </w:r>
    </w:p>
    <w:p w:rsidR="004012C5" w:rsidRPr="00742704" w:rsidRDefault="004012C5" w:rsidP="004012C5">
      <w:pPr>
        <w:rPr>
          <w:rFonts w:ascii="Arial" w:hAnsi="Arial" w:cs="Arial"/>
          <w:bCs/>
          <w:color w:val="000000" w:themeColor="text1"/>
          <w:sz w:val="22"/>
          <w:szCs w:val="22"/>
        </w:rPr>
      </w:pPr>
    </w:p>
    <w:p w:rsidR="004012C5" w:rsidRPr="00742704" w:rsidRDefault="004012C5" w:rsidP="00180BAD">
      <w:pPr>
        <w:pStyle w:val="ListParagraph"/>
        <w:numPr>
          <w:ilvl w:val="0"/>
          <w:numId w:val="24"/>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6(1)(e) ‘…exercise of official authority…’.</w:t>
      </w:r>
    </w:p>
    <w:p w:rsidR="004012C5" w:rsidRPr="00742704" w:rsidRDefault="004012C5" w:rsidP="004012C5">
      <w:pPr>
        <w:rPr>
          <w:rFonts w:ascii="Arial" w:hAnsi="Arial" w:cs="Arial"/>
          <w:bCs/>
          <w:color w:val="000000" w:themeColor="text1"/>
          <w:sz w:val="22"/>
          <w:szCs w:val="22"/>
        </w:rPr>
      </w:pPr>
    </w:p>
    <w:p w:rsidR="004012C5" w:rsidRPr="00742704" w:rsidRDefault="004012C5" w:rsidP="00FF320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For the processing of special categories data, the basis is: </w:t>
      </w:r>
    </w:p>
    <w:p w:rsidR="004012C5" w:rsidRPr="00742704" w:rsidRDefault="004012C5" w:rsidP="004012C5">
      <w:pPr>
        <w:rPr>
          <w:rFonts w:ascii="Arial" w:hAnsi="Arial" w:cs="Arial"/>
          <w:bCs/>
          <w:color w:val="000000" w:themeColor="text1"/>
          <w:sz w:val="22"/>
          <w:szCs w:val="22"/>
        </w:rPr>
      </w:pPr>
    </w:p>
    <w:p w:rsidR="004012C5" w:rsidRPr="00742704" w:rsidRDefault="004012C5" w:rsidP="00180BAD">
      <w:pPr>
        <w:pStyle w:val="ListParagraph"/>
        <w:numPr>
          <w:ilvl w:val="0"/>
          <w:numId w:val="24"/>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9(2)(b) – ‘processing is necessary for the purposes of carrying out the obligations and exercising specific rights of the controller or of the data subject in the field of employment and social security and social protection law…’</w:t>
      </w:r>
    </w:p>
    <w:p w:rsidR="004012C5" w:rsidRPr="00742704" w:rsidRDefault="004012C5" w:rsidP="004012C5">
      <w:pPr>
        <w:rPr>
          <w:rFonts w:ascii="Arial" w:hAnsi="Arial" w:cs="Arial"/>
          <w:bCs/>
          <w:color w:val="000000" w:themeColor="text1"/>
          <w:sz w:val="22"/>
          <w:szCs w:val="22"/>
        </w:rPr>
      </w:pPr>
    </w:p>
    <w:p w:rsidR="001D64A1" w:rsidRPr="0086181D" w:rsidRDefault="004012C5" w:rsidP="004012C5">
      <w:pPr>
        <w:rPr>
          <w:rFonts w:ascii="Arial" w:hAnsi="Arial" w:cs="Arial"/>
          <w:bCs/>
          <w:color w:val="000000" w:themeColor="text1"/>
          <w:sz w:val="22"/>
          <w:szCs w:val="22"/>
        </w:rPr>
      </w:pPr>
      <w:r w:rsidRPr="0086181D">
        <w:rPr>
          <w:rFonts w:ascii="Arial" w:hAnsi="Arial" w:cs="Arial"/>
          <w:bCs/>
          <w:color w:val="000000" w:themeColor="text1"/>
          <w:sz w:val="22"/>
          <w:szCs w:val="22"/>
        </w:rPr>
        <w:t xml:space="preserve">Safeguarding information such as referrals to safeguarding teams is retained by </w:t>
      </w:r>
      <w:r w:rsidR="00B155CD">
        <w:rPr>
          <w:rFonts w:ascii="Arial" w:hAnsi="Arial" w:cs="Arial"/>
          <w:bCs/>
          <w:color w:val="000000" w:themeColor="text1"/>
          <w:sz w:val="22"/>
          <w:szCs w:val="22"/>
        </w:rPr>
        <w:t xml:space="preserve">this </w:t>
      </w:r>
      <w:r w:rsidR="00800E8B">
        <w:rPr>
          <w:rFonts w:ascii="Arial" w:hAnsi="Arial" w:cs="Arial"/>
          <w:bCs/>
          <w:color w:val="000000" w:themeColor="text1"/>
          <w:sz w:val="22"/>
          <w:szCs w:val="22"/>
        </w:rPr>
        <w:t>practice</w:t>
      </w:r>
      <w:r w:rsidRPr="0086181D">
        <w:rPr>
          <w:rFonts w:ascii="Arial" w:hAnsi="Arial" w:cs="Arial"/>
          <w:bCs/>
          <w:color w:val="000000" w:themeColor="text1"/>
          <w:sz w:val="22"/>
          <w:szCs w:val="22"/>
        </w:rPr>
        <w:t xml:space="preserve"> when handling a safeguarding concern or incident. We may share information accordingly to ensure </w:t>
      </w:r>
      <w:r w:rsidR="00FF320D" w:rsidRPr="0086181D">
        <w:rPr>
          <w:rFonts w:ascii="Arial" w:hAnsi="Arial" w:cs="Arial"/>
          <w:bCs/>
          <w:color w:val="000000" w:themeColor="text1"/>
          <w:sz w:val="22"/>
          <w:szCs w:val="22"/>
        </w:rPr>
        <w:t xml:space="preserve">a </w:t>
      </w:r>
      <w:r w:rsidRPr="0086181D">
        <w:rPr>
          <w:rFonts w:ascii="Arial" w:hAnsi="Arial" w:cs="Arial"/>
          <w:bCs/>
          <w:color w:val="000000" w:themeColor="text1"/>
          <w:sz w:val="22"/>
          <w:szCs w:val="22"/>
        </w:rPr>
        <w:t xml:space="preserve">duty of </w:t>
      </w:r>
      <w:r w:rsidRPr="0086181D">
        <w:rPr>
          <w:rFonts w:ascii="Arial" w:hAnsi="Arial" w:cs="Arial"/>
          <w:bCs/>
          <w:color w:val="000000" w:themeColor="text1"/>
          <w:sz w:val="22"/>
          <w:szCs w:val="22"/>
        </w:rPr>
        <w:lastRenderedPageBreak/>
        <w:t>care and investigation as required with other partners such as local authorities, the police or healthcare professionals (</w:t>
      </w:r>
      <w:r w:rsidR="00C466BC" w:rsidRPr="0086181D">
        <w:rPr>
          <w:rFonts w:ascii="Arial" w:hAnsi="Arial" w:cs="Arial"/>
          <w:bCs/>
          <w:color w:val="000000" w:themeColor="text1"/>
          <w:sz w:val="22"/>
          <w:szCs w:val="22"/>
        </w:rPr>
        <w:t>i.e.</w:t>
      </w:r>
      <w:r w:rsidR="00FF320D" w:rsidRPr="0086181D">
        <w:rPr>
          <w:rFonts w:ascii="Arial" w:hAnsi="Arial" w:cs="Arial"/>
          <w:bCs/>
          <w:color w:val="000000" w:themeColor="text1"/>
          <w:sz w:val="22"/>
          <w:szCs w:val="22"/>
        </w:rPr>
        <w:t>,</w:t>
      </w:r>
      <w:r w:rsidRPr="0086181D">
        <w:rPr>
          <w:rFonts w:ascii="Arial" w:hAnsi="Arial" w:cs="Arial"/>
          <w:bCs/>
          <w:color w:val="000000" w:themeColor="text1"/>
          <w:sz w:val="22"/>
          <w:szCs w:val="22"/>
        </w:rPr>
        <w:t xml:space="preserve"> the mental health team).</w:t>
      </w:r>
    </w:p>
    <w:p w:rsidR="00032CDE" w:rsidRPr="0086181D" w:rsidRDefault="00032CDE" w:rsidP="00032CDE">
      <w:pPr>
        <w:rPr>
          <w:rFonts w:ascii="Arial" w:hAnsi="Arial" w:cs="Arial"/>
          <w:bCs/>
          <w:color w:val="000000" w:themeColor="text1"/>
        </w:rPr>
      </w:pPr>
    </w:p>
    <w:p w:rsidR="00BC492F" w:rsidRPr="0086181D" w:rsidRDefault="00BC492F" w:rsidP="00BC492F">
      <w:pPr>
        <w:rPr>
          <w:rFonts w:ascii="Arial" w:hAnsi="Arial" w:cs="Arial"/>
          <w:b/>
          <w:color w:val="000000" w:themeColor="text1"/>
        </w:rPr>
      </w:pPr>
      <w:r w:rsidRPr="0086181D">
        <w:rPr>
          <w:rFonts w:ascii="Arial" w:hAnsi="Arial" w:cs="Arial"/>
          <w:b/>
          <w:color w:val="000000" w:themeColor="text1"/>
        </w:rPr>
        <w:t>Shared care</w:t>
      </w:r>
    </w:p>
    <w:p w:rsidR="00BC492F" w:rsidRPr="0086181D" w:rsidRDefault="00BC492F" w:rsidP="00BC492F">
      <w:pPr>
        <w:rPr>
          <w:rFonts w:ascii="Arial" w:hAnsi="Arial" w:cs="Arial"/>
          <w:b/>
          <w:color w:val="000000" w:themeColor="text1"/>
          <w:sz w:val="22"/>
          <w:szCs w:val="22"/>
        </w:rPr>
      </w:pPr>
    </w:p>
    <w:p w:rsidR="00641DB1" w:rsidRDefault="00BC492F" w:rsidP="00044905">
      <w:pPr>
        <w:rPr>
          <w:rFonts w:ascii="Arial" w:hAnsi="Arial" w:cs="Arial"/>
          <w:bCs/>
          <w:color w:val="000000" w:themeColor="text1"/>
          <w:sz w:val="22"/>
          <w:szCs w:val="22"/>
        </w:rPr>
      </w:pPr>
      <w:r w:rsidRPr="0086181D">
        <w:rPr>
          <w:rFonts w:ascii="Arial" w:hAnsi="Arial" w:cs="Arial"/>
          <w:bCs/>
          <w:color w:val="000000" w:themeColor="text1"/>
          <w:sz w:val="22"/>
          <w:szCs w:val="22"/>
        </w:rPr>
        <w:t xml:space="preserve">To support your care and improve the sharing of relevant information to our partner </w:t>
      </w:r>
      <w:r w:rsidR="00800E8B">
        <w:rPr>
          <w:rFonts w:ascii="Arial" w:hAnsi="Arial" w:cs="Arial"/>
          <w:bCs/>
          <w:color w:val="000000" w:themeColor="text1"/>
          <w:sz w:val="22"/>
          <w:szCs w:val="22"/>
        </w:rPr>
        <w:t>practice</w:t>
      </w:r>
      <w:r w:rsidRPr="0086181D">
        <w:rPr>
          <w:rFonts w:ascii="Arial" w:hAnsi="Arial" w:cs="Arial"/>
          <w:bCs/>
          <w:color w:val="000000" w:themeColor="text1"/>
          <w:sz w:val="22"/>
          <w:szCs w:val="22"/>
        </w:rPr>
        <w:t>s (as above) when they are involved in looking after you, we will share information to other systems</w:t>
      </w:r>
      <w:r w:rsidR="00025595" w:rsidRPr="0086181D">
        <w:rPr>
          <w:rFonts w:ascii="Arial" w:hAnsi="Arial" w:cs="Arial"/>
          <w:bCs/>
          <w:color w:val="000000" w:themeColor="text1"/>
          <w:sz w:val="22"/>
          <w:szCs w:val="22"/>
        </w:rPr>
        <w:t xml:space="preserve">. </w:t>
      </w:r>
      <w:r w:rsidRPr="0086181D">
        <w:rPr>
          <w:rFonts w:ascii="Arial" w:hAnsi="Arial" w:cs="Arial"/>
          <w:bCs/>
          <w:color w:val="000000" w:themeColor="text1"/>
          <w:sz w:val="22"/>
          <w:szCs w:val="22"/>
        </w:rPr>
        <w:t xml:space="preserve">You can </w:t>
      </w:r>
      <w:r w:rsidR="00B039EB">
        <w:rPr>
          <w:rFonts w:ascii="Arial" w:hAnsi="Arial" w:cs="Arial"/>
          <w:bCs/>
          <w:color w:val="000000" w:themeColor="text1"/>
          <w:sz w:val="22"/>
          <w:szCs w:val="22"/>
        </w:rPr>
        <w:t>opt-out</w:t>
      </w:r>
      <w:r w:rsidRPr="0086181D">
        <w:rPr>
          <w:rFonts w:ascii="Arial" w:hAnsi="Arial" w:cs="Arial"/>
          <w:bCs/>
          <w:color w:val="000000" w:themeColor="text1"/>
          <w:sz w:val="22"/>
          <w:szCs w:val="22"/>
        </w:rPr>
        <w:t xml:space="preserve"> of this sharing of your records with our partners at any time if this sharing is based on your consent</w:t>
      </w:r>
      <w:r w:rsidR="00025595" w:rsidRPr="0086181D">
        <w:rPr>
          <w:rFonts w:ascii="Arial" w:hAnsi="Arial" w:cs="Arial"/>
          <w:bCs/>
          <w:color w:val="000000" w:themeColor="text1"/>
          <w:sz w:val="22"/>
          <w:szCs w:val="22"/>
        </w:rPr>
        <w:t xml:space="preserve">. </w:t>
      </w:r>
    </w:p>
    <w:p w:rsidR="00742704" w:rsidRDefault="00742704" w:rsidP="00044905">
      <w:pPr>
        <w:rPr>
          <w:rFonts w:ascii="Arial" w:hAnsi="Arial" w:cs="Arial"/>
          <w:bCs/>
          <w:color w:val="000000" w:themeColor="text1"/>
          <w:sz w:val="22"/>
          <w:szCs w:val="22"/>
        </w:rPr>
      </w:pPr>
    </w:p>
    <w:p w:rsidR="001345BD" w:rsidRPr="0086181D" w:rsidRDefault="00D00F14" w:rsidP="00044905">
      <w:pPr>
        <w:rPr>
          <w:rFonts w:ascii="Arial" w:hAnsi="Arial" w:cs="Arial"/>
          <w:b/>
          <w:bCs/>
          <w:color w:val="000000" w:themeColor="text1"/>
        </w:rPr>
      </w:pPr>
      <w:r>
        <w:rPr>
          <w:rFonts w:ascii="Arial" w:hAnsi="Arial" w:cs="Arial"/>
          <w:b/>
          <w:bCs/>
          <w:color w:val="000000" w:themeColor="text1"/>
        </w:rPr>
        <w:t xml:space="preserve">Emergency Care </w:t>
      </w:r>
      <w:r w:rsidR="00BF70B0">
        <w:rPr>
          <w:rFonts w:ascii="Arial" w:hAnsi="Arial" w:cs="Arial"/>
          <w:b/>
          <w:bCs/>
          <w:color w:val="000000" w:themeColor="text1"/>
        </w:rPr>
        <w:t xml:space="preserve">Summaries and Key Information </w:t>
      </w:r>
      <w:r>
        <w:rPr>
          <w:rFonts w:ascii="Arial" w:hAnsi="Arial" w:cs="Arial"/>
          <w:b/>
          <w:bCs/>
          <w:color w:val="000000" w:themeColor="text1"/>
        </w:rPr>
        <w:t>Summaries</w:t>
      </w:r>
    </w:p>
    <w:p w:rsidR="00936371" w:rsidRPr="0086181D" w:rsidRDefault="00936371" w:rsidP="00044905">
      <w:pPr>
        <w:rPr>
          <w:rFonts w:ascii="Arial" w:hAnsi="Arial" w:cs="Arial"/>
          <w:b/>
          <w:bCs/>
          <w:color w:val="000000" w:themeColor="text1"/>
        </w:rPr>
      </w:pPr>
    </w:p>
    <w:p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 xml:space="preserve">Regardless of your past decisions about your </w:t>
      </w:r>
      <w:r w:rsidR="00BF70B0">
        <w:rPr>
          <w:rFonts w:ascii="Arial" w:hAnsi="Arial" w:cs="Arial"/>
          <w:color w:val="000000" w:themeColor="text1"/>
          <w:sz w:val="22"/>
          <w:szCs w:val="22"/>
        </w:rPr>
        <w:t xml:space="preserve">ECS </w:t>
      </w:r>
      <w:r w:rsidR="0086181D">
        <w:rPr>
          <w:rFonts w:ascii="Arial" w:hAnsi="Arial" w:cs="Arial"/>
          <w:color w:val="000000" w:themeColor="text1"/>
          <w:sz w:val="22"/>
          <w:szCs w:val="22"/>
        </w:rPr>
        <w:t>p</w:t>
      </w:r>
      <w:r w:rsidRPr="0086181D">
        <w:rPr>
          <w:rFonts w:ascii="Arial" w:hAnsi="Arial" w:cs="Arial"/>
          <w:color w:val="000000" w:themeColor="text1"/>
          <w:sz w:val="22"/>
          <w:szCs w:val="22"/>
        </w:rPr>
        <w:t xml:space="preserve">references, you will still have the same options that you currently have in place to </w:t>
      </w:r>
      <w:r w:rsidR="00B039EB">
        <w:rPr>
          <w:rFonts w:ascii="Arial" w:hAnsi="Arial" w:cs="Arial"/>
          <w:color w:val="000000" w:themeColor="text1"/>
          <w:sz w:val="22"/>
          <w:szCs w:val="22"/>
        </w:rPr>
        <w:t>opt-out</w:t>
      </w:r>
      <w:r w:rsidRPr="0086181D">
        <w:rPr>
          <w:rFonts w:ascii="Arial" w:hAnsi="Arial" w:cs="Arial"/>
          <w:color w:val="000000" w:themeColor="text1"/>
          <w:sz w:val="22"/>
          <w:szCs w:val="22"/>
        </w:rPr>
        <w:t xml:space="preserve"> of having a</w:t>
      </w:r>
      <w:r w:rsidR="00BF70B0">
        <w:rPr>
          <w:rFonts w:ascii="Arial" w:hAnsi="Arial" w:cs="Arial"/>
          <w:color w:val="000000" w:themeColor="text1"/>
          <w:sz w:val="22"/>
          <w:szCs w:val="22"/>
        </w:rPr>
        <w:t>n ECS</w:t>
      </w:r>
      <w:r w:rsidR="0086181D">
        <w:rPr>
          <w:rFonts w:ascii="Arial" w:hAnsi="Arial" w:cs="Arial"/>
          <w:color w:val="000000" w:themeColor="text1"/>
          <w:sz w:val="22"/>
          <w:szCs w:val="22"/>
        </w:rPr>
        <w:t>, i</w:t>
      </w:r>
      <w:r w:rsidRPr="0086181D">
        <w:rPr>
          <w:rFonts w:ascii="Arial" w:hAnsi="Arial" w:cs="Arial"/>
          <w:color w:val="000000" w:themeColor="text1"/>
          <w:sz w:val="22"/>
          <w:szCs w:val="22"/>
        </w:rPr>
        <w:t>ncluding the opportunity to opt</w:t>
      </w:r>
      <w:r w:rsidR="0086181D">
        <w:rPr>
          <w:rFonts w:ascii="Arial" w:hAnsi="Arial" w:cs="Arial"/>
          <w:color w:val="000000" w:themeColor="text1"/>
          <w:sz w:val="22"/>
          <w:szCs w:val="22"/>
        </w:rPr>
        <w:t xml:space="preserve"> </w:t>
      </w:r>
      <w:r w:rsidRPr="0086181D">
        <w:rPr>
          <w:rFonts w:ascii="Arial" w:hAnsi="Arial" w:cs="Arial"/>
          <w:color w:val="000000" w:themeColor="text1"/>
          <w:sz w:val="22"/>
          <w:szCs w:val="22"/>
        </w:rPr>
        <w:t>back in to having a</w:t>
      </w:r>
      <w:r w:rsidR="00BF70B0">
        <w:rPr>
          <w:rFonts w:ascii="Arial" w:hAnsi="Arial" w:cs="Arial"/>
          <w:color w:val="000000" w:themeColor="text1"/>
          <w:sz w:val="22"/>
          <w:szCs w:val="22"/>
        </w:rPr>
        <w:t>n ECS</w:t>
      </w:r>
      <w:r w:rsidRPr="0086181D">
        <w:rPr>
          <w:rFonts w:ascii="Arial" w:hAnsi="Arial" w:cs="Arial"/>
          <w:color w:val="000000" w:themeColor="text1"/>
          <w:sz w:val="22"/>
          <w:szCs w:val="22"/>
        </w:rPr>
        <w:t xml:space="preserve"> or </w:t>
      </w:r>
      <w:r w:rsidR="00BF70B0">
        <w:rPr>
          <w:rFonts w:ascii="Arial" w:hAnsi="Arial" w:cs="Arial"/>
          <w:color w:val="000000" w:themeColor="text1"/>
          <w:sz w:val="22"/>
          <w:szCs w:val="22"/>
        </w:rPr>
        <w:t xml:space="preserve">to </w:t>
      </w:r>
      <w:r w:rsidRPr="0086181D">
        <w:rPr>
          <w:rFonts w:ascii="Arial" w:hAnsi="Arial" w:cs="Arial"/>
          <w:color w:val="000000" w:themeColor="text1"/>
          <w:sz w:val="22"/>
          <w:szCs w:val="22"/>
        </w:rPr>
        <w:t xml:space="preserve">opt back in to allow </w:t>
      </w:r>
      <w:r w:rsidR="0086181D">
        <w:rPr>
          <w:rFonts w:ascii="Arial" w:hAnsi="Arial" w:cs="Arial"/>
          <w:color w:val="000000" w:themeColor="text1"/>
          <w:sz w:val="22"/>
          <w:szCs w:val="22"/>
        </w:rPr>
        <w:t xml:space="preserve">the </w:t>
      </w:r>
      <w:r w:rsidRPr="0086181D">
        <w:rPr>
          <w:rFonts w:ascii="Arial" w:hAnsi="Arial" w:cs="Arial"/>
          <w:color w:val="000000" w:themeColor="text1"/>
          <w:sz w:val="22"/>
          <w:szCs w:val="22"/>
        </w:rPr>
        <w:t xml:space="preserve">sharing of </w:t>
      </w:r>
      <w:r w:rsidR="0086181D">
        <w:rPr>
          <w:rFonts w:ascii="Arial" w:hAnsi="Arial" w:cs="Arial"/>
          <w:color w:val="000000" w:themeColor="text1"/>
          <w:sz w:val="22"/>
          <w:szCs w:val="22"/>
        </w:rPr>
        <w:t>a</w:t>
      </w:r>
      <w:r w:rsidRPr="0086181D">
        <w:rPr>
          <w:rFonts w:ascii="Arial" w:hAnsi="Arial" w:cs="Arial"/>
          <w:color w:val="000000" w:themeColor="text1"/>
          <w:sz w:val="22"/>
          <w:szCs w:val="22"/>
        </w:rPr>
        <w:t xml:space="preserve">dditional </w:t>
      </w:r>
      <w:r w:rsidR="0086181D">
        <w:rPr>
          <w:rFonts w:ascii="Arial" w:hAnsi="Arial" w:cs="Arial"/>
          <w:color w:val="000000" w:themeColor="text1"/>
          <w:sz w:val="22"/>
          <w:szCs w:val="22"/>
        </w:rPr>
        <w:t>i</w:t>
      </w:r>
      <w:r w:rsidRPr="0086181D">
        <w:rPr>
          <w:rFonts w:ascii="Arial" w:hAnsi="Arial" w:cs="Arial"/>
          <w:color w:val="000000" w:themeColor="text1"/>
          <w:sz w:val="22"/>
          <w:szCs w:val="22"/>
        </w:rPr>
        <w:t>nformation</w:t>
      </w:r>
      <w:r w:rsidR="00BF70B0">
        <w:rPr>
          <w:rFonts w:ascii="Arial" w:hAnsi="Arial" w:cs="Arial"/>
          <w:color w:val="000000" w:themeColor="text1"/>
          <w:sz w:val="22"/>
          <w:szCs w:val="22"/>
        </w:rPr>
        <w:t xml:space="preserve"> through a Key Information Summary (KIS)</w:t>
      </w:r>
      <w:r w:rsidRPr="0086181D">
        <w:rPr>
          <w:rFonts w:ascii="Arial" w:hAnsi="Arial" w:cs="Arial"/>
          <w:color w:val="000000" w:themeColor="text1"/>
          <w:sz w:val="22"/>
          <w:szCs w:val="22"/>
        </w:rPr>
        <w:t>.</w:t>
      </w:r>
    </w:p>
    <w:p w:rsidR="00DA18C8" w:rsidRPr="0086181D" w:rsidRDefault="00DA18C8" w:rsidP="00DA18C8">
      <w:pPr>
        <w:rPr>
          <w:rFonts w:ascii="Arial" w:hAnsi="Arial" w:cs="Arial"/>
          <w:color w:val="000000" w:themeColor="text1"/>
          <w:sz w:val="22"/>
          <w:szCs w:val="22"/>
        </w:rPr>
      </w:pPr>
    </w:p>
    <w:p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You can exercise these choices by doing the following:</w:t>
      </w:r>
    </w:p>
    <w:p w:rsidR="00DA18C8" w:rsidRPr="0086181D" w:rsidRDefault="00DA18C8" w:rsidP="00DA18C8">
      <w:pPr>
        <w:rPr>
          <w:rFonts w:ascii="Arial" w:hAnsi="Arial" w:cs="Arial"/>
          <w:color w:val="000000" w:themeColor="text1"/>
          <w:sz w:val="22"/>
          <w:szCs w:val="22"/>
        </w:rPr>
      </w:pPr>
    </w:p>
    <w:p w:rsidR="00D55988" w:rsidRDefault="00D55988" w:rsidP="00D5598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w:t>
      </w:r>
      <w:r>
        <w:rPr>
          <w:rFonts w:ascii="Arial" w:hAnsi="Arial" w:cs="Arial"/>
          <w:color w:val="000000" w:themeColor="text1"/>
          <w:sz w:val="22"/>
          <w:szCs w:val="22"/>
        </w:rPr>
        <w:t>n ECS</w:t>
      </w:r>
      <w:r w:rsidRPr="0086181D">
        <w:rPr>
          <w:rFonts w:ascii="Arial" w:hAnsi="Arial" w:cs="Arial"/>
          <w:color w:val="000000" w:themeColor="text1"/>
          <w:sz w:val="22"/>
          <w:szCs w:val="22"/>
        </w:rPr>
        <w:t xml:space="preserve"> with </w:t>
      </w:r>
      <w:r>
        <w:rPr>
          <w:rFonts w:ascii="Arial" w:hAnsi="Arial" w:cs="Arial"/>
          <w:color w:val="000000" w:themeColor="text1"/>
          <w:sz w:val="22"/>
          <w:szCs w:val="22"/>
        </w:rPr>
        <w:t>c</w:t>
      </w:r>
      <w:r w:rsidRPr="0086181D">
        <w:rPr>
          <w:rFonts w:ascii="Arial" w:hAnsi="Arial" w:cs="Arial"/>
          <w:color w:val="000000" w:themeColor="text1"/>
          <w:sz w:val="22"/>
          <w:szCs w:val="22"/>
        </w:rPr>
        <w:t xml:space="preserve">ore information </w:t>
      </w:r>
      <w:r>
        <w:rPr>
          <w:rFonts w:ascii="Arial" w:hAnsi="Arial" w:cs="Arial"/>
          <w:color w:val="000000" w:themeColor="text1"/>
          <w:sz w:val="22"/>
          <w:szCs w:val="22"/>
        </w:rPr>
        <w:t>shared</w:t>
      </w:r>
      <w:r w:rsidRPr="0086181D">
        <w:rPr>
          <w:rFonts w:ascii="Arial" w:hAnsi="Arial" w:cs="Arial"/>
          <w:color w:val="000000" w:themeColor="text1"/>
          <w:sz w:val="22"/>
          <w:szCs w:val="22"/>
        </w:rPr>
        <w:t xml:space="preserve">. This means that any authorised, registered and regulated health and care professionals will be able to see limited information about </w:t>
      </w:r>
      <w:r>
        <w:rPr>
          <w:rFonts w:ascii="Arial" w:hAnsi="Arial" w:cs="Arial"/>
          <w:color w:val="000000" w:themeColor="text1"/>
          <w:sz w:val="22"/>
          <w:szCs w:val="22"/>
        </w:rPr>
        <w:t xml:space="preserve">diagnoses, </w:t>
      </w:r>
      <w:r w:rsidRPr="0086181D">
        <w:rPr>
          <w:rFonts w:ascii="Arial" w:hAnsi="Arial" w:cs="Arial"/>
          <w:color w:val="000000" w:themeColor="text1"/>
          <w:sz w:val="22"/>
          <w:szCs w:val="22"/>
        </w:rPr>
        <w:t xml:space="preserve">allergies and medications in your </w:t>
      </w:r>
      <w:r>
        <w:rPr>
          <w:rFonts w:ascii="Arial" w:hAnsi="Arial" w:cs="Arial"/>
          <w:color w:val="000000" w:themeColor="text1"/>
          <w:sz w:val="22"/>
          <w:szCs w:val="22"/>
        </w:rPr>
        <w:t>ECS i</w:t>
      </w:r>
      <w:r w:rsidRPr="0086181D">
        <w:rPr>
          <w:rFonts w:ascii="Arial" w:hAnsi="Arial" w:cs="Arial"/>
          <w:color w:val="000000" w:themeColor="text1"/>
          <w:sz w:val="22"/>
          <w:szCs w:val="22"/>
        </w:rPr>
        <w:t>f they need to provide you with direct care.</w:t>
      </w:r>
    </w:p>
    <w:p w:rsidR="00D55988" w:rsidRPr="00046372" w:rsidRDefault="00D55988" w:rsidP="00046372">
      <w:pPr>
        <w:ind w:left="360"/>
        <w:rPr>
          <w:rFonts w:ascii="Arial" w:hAnsi="Arial" w:cs="Arial"/>
          <w:color w:val="000000" w:themeColor="text1"/>
          <w:sz w:val="22"/>
          <w:szCs w:val="22"/>
        </w:rPr>
      </w:pPr>
    </w:p>
    <w:p w:rsidR="00DA18C8" w:rsidRPr="0086181D" w:rsidRDefault="00DA18C8" w:rsidP="00C126A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sidR="0086181D">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w:t>
      </w:r>
      <w:r w:rsidR="00D55988">
        <w:rPr>
          <w:rFonts w:ascii="Arial" w:hAnsi="Arial" w:cs="Arial"/>
          <w:color w:val="000000" w:themeColor="text1"/>
          <w:sz w:val="22"/>
          <w:szCs w:val="22"/>
        </w:rPr>
        <w:t xml:space="preserve"> KIS </w:t>
      </w:r>
      <w:r w:rsidRPr="0086181D">
        <w:rPr>
          <w:rFonts w:ascii="Arial" w:hAnsi="Arial" w:cs="Arial"/>
          <w:color w:val="000000" w:themeColor="text1"/>
          <w:sz w:val="22"/>
          <w:szCs w:val="22"/>
        </w:rPr>
        <w:t>with all information shared. This means that any authorised, registered and regulated health and care professionals will be able to see a</w:t>
      </w:r>
      <w:r w:rsidR="00D55988">
        <w:rPr>
          <w:rFonts w:ascii="Arial" w:hAnsi="Arial" w:cs="Arial"/>
          <w:color w:val="000000" w:themeColor="text1"/>
          <w:sz w:val="22"/>
          <w:szCs w:val="22"/>
        </w:rPr>
        <w:t xml:space="preserve"> KIS</w:t>
      </w:r>
      <w:r w:rsidRPr="0086181D">
        <w:rPr>
          <w:rFonts w:ascii="Arial" w:hAnsi="Arial" w:cs="Arial"/>
          <w:color w:val="000000" w:themeColor="text1"/>
          <w:sz w:val="22"/>
          <w:szCs w:val="22"/>
        </w:rPr>
        <w:t xml:space="preserve">, including </w:t>
      </w:r>
      <w:r w:rsidR="0086181D" w:rsidRPr="0086181D">
        <w:rPr>
          <w:rFonts w:ascii="Arial" w:hAnsi="Arial" w:cs="Arial"/>
          <w:color w:val="000000" w:themeColor="text1"/>
          <w:sz w:val="22"/>
          <w:szCs w:val="22"/>
        </w:rPr>
        <w:t xml:space="preserve">core and additional information </w:t>
      </w:r>
      <w:r w:rsidRPr="0086181D">
        <w:rPr>
          <w:rFonts w:ascii="Arial" w:hAnsi="Arial" w:cs="Arial"/>
          <w:color w:val="000000" w:themeColor="text1"/>
          <w:sz w:val="22"/>
          <w:szCs w:val="22"/>
        </w:rPr>
        <w:t>if they need to provide you with direct care.</w:t>
      </w:r>
    </w:p>
    <w:p w:rsidR="00C126A8" w:rsidRPr="0086181D" w:rsidRDefault="00C126A8" w:rsidP="00C126A8">
      <w:pPr>
        <w:pStyle w:val="ListParagraph"/>
        <w:rPr>
          <w:rFonts w:ascii="Arial" w:hAnsi="Arial" w:cs="Arial"/>
          <w:color w:val="000000" w:themeColor="text1"/>
          <w:sz w:val="22"/>
          <w:szCs w:val="22"/>
        </w:rPr>
      </w:pPr>
    </w:p>
    <w:p w:rsidR="00DA18C8" w:rsidRPr="0086181D" w:rsidRDefault="00DA18C8" w:rsidP="00C126A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sidR="0086181D">
        <w:rPr>
          <w:rFonts w:ascii="Arial" w:hAnsi="Arial" w:cs="Arial"/>
          <w:color w:val="000000" w:themeColor="text1"/>
          <w:sz w:val="22"/>
          <w:szCs w:val="22"/>
        </w:rPr>
        <w:t>ing</w:t>
      </w:r>
      <w:r w:rsidRPr="0086181D">
        <w:rPr>
          <w:rFonts w:ascii="Arial" w:hAnsi="Arial" w:cs="Arial"/>
          <w:color w:val="000000" w:themeColor="text1"/>
          <w:sz w:val="22"/>
          <w:szCs w:val="22"/>
        </w:rPr>
        <w:t xml:space="preserve"> to opt-out of </w:t>
      </w:r>
      <w:r w:rsidR="00D55988">
        <w:rPr>
          <w:rFonts w:ascii="Arial" w:hAnsi="Arial" w:cs="Arial"/>
          <w:color w:val="000000" w:themeColor="text1"/>
          <w:sz w:val="22"/>
          <w:szCs w:val="22"/>
        </w:rPr>
        <w:t xml:space="preserve">sharing information through these summaries </w:t>
      </w:r>
      <w:r w:rsidRPr="0086181D">
        <w:rPr>
          <w:rFonts w:ascii="Arial" w:hAnsi="Arial" w:cs="Arial"/>
          <w:color w:val="000000" w:themeColor="text1"/>
          <w:sz w:val="22"/>
          <w:szCs w:val="22"/>
        </w:rPr>
        <w:t>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rsidR="00DA18C8" w:rsidRPr="0086181D" w:rsidRDefault="00DA18C8" w:rsidP="00DA18C8">
      <w:pPr>
        <w:rPr>
          <w:rFonts w:ascii="Arial" w:hAnsi="Arial" w:cs="Arial"/>
          <w:color w:val="000000" w:themeColor="text1"/>
          <w:u w:val="single"/>
        </w:rPr>
      </w:pPr>
    </w:p>
    <w:p w:rsidR="00D55988" w:rsidRPr="00742704" w:rsidRDefault="00DA18C8" w:rsidP="00D55988">
      <w:pPr>
        <w:rPr>
          <w:rFonts w:ascii="Arial" w:hAnsi="Arial" w:cs="Arial"/>
          <w:color w:val="000000" w:themeColor="text1"/>
          <w:sz w:val="22"/>
          <w:szCs w:val="22"/>
        </w:rPr>
      </w:pPr>
      <w:r w:rsidRPr="0018246B">
        <w:rPr>
          <w:rFonts w:ascii="Arial" w:hAnsi="Arial" w:cs="Arial"/>
          <w:color w:val="000000" w:themeColor="text1"/>
          <w:sz w:val="22"/>
          <w:szCs w:val="22"/>
        </w:rPr>
        <w:t xml:space="preserve">To make these changes, you should inform your GP </w:t>
      </w:r>
      <w:r w:rsidR="00D55988">
        <w:rPr>
          <w:rFonts w:ascii="Arial" w:hAnsi="Arial" w:cs="Arial"/>
          <w:color w:val="000000" w:themeColor="text1"/>
          <w:sz w:val="22"/>
          <w:szCs w:val="22"/>
        </w:rPr>
        <w:t xml:space="preserve">practice either in writing or in person. </w:t>
      </w:r>
      <w:r w:rsidR="00D55988" w:rsidRPr="00742704">
        <w:rPr>
          <w:rFonts w:ascii="Arial" w:hAnsi="Arial" w:cs="Arial"/>
          <w:color w:val="000000" w:themeColor="text1"/>
          <w:sz w:val="22"/>
          <w:szCs w:val="22"/>
        </w:rPr>
        <w:t>You do not need to do anything if you are happy about how your confidential patient information is used.</w:t>
      </w:r>
    </w:p>
    <w:p w:rsidR="00E34789" w:rsidRDefault="00E34789" w:rsidP="00044905">
      <w:pPr>
        <w:rPr>
          <w:rFonts w:ascii="Arial" w:hAnsi="Arial" w:cs="Arial"/>
          <w:color w:val="1F4E79" w:themeColor="accent5" w:themeShade="80"/>
          <w:sz w:val="22"/>
          <w:szCs w:val="22"/>
          <w:u w:val="single"/>
        </w:rPr>
      </w:pPr>
    </w:p>
    <w:p w:rsidR="000828F3" w:rsidRPr="0086181D" w:rsidRDefault="000828F3" w:rsidP="00044905">
      <w:pPr>
        <w:rPr>
          <w:rFonts w:ascii="Arial" w:hAnsi="Arial" w:cs="Arial"/>
          <w:b/>
          <w:bCs/>
          <w:color w:val="000000" w:themeColor="text1"/>
        </w:rPr>
      </w:pPr>
      <w:r w:rsidRPr="0086181D">
        <w:rPr>
          <w:rFonts w:ascii="Arial" w:hAnsi="Arial" w:cs="Arial"/>
          <w:b/>
          <w:bCs/>
          <w:color w:val="000000" w:themeColor="text1"/>
        </w:rPr>
        <w:t>Telephone system</w:t>
      </w:r>
    </w:p>
    <w:p w:rsidR="000828F3" w:rsidRPr="0086181D" w:rsidRDefault="000828F3" w:rsidP="00044905">
      <w:pPr>
        <w:rPr>
          <w:rFonts w:ascii="Arial" w:hAnsi="Arial" w:cs="Arial"/>
          <w:color w:val="000000" w:themeColor="text1"/>
          <w:sz w:val="22"/>
          <w:szCs w:val="22"/>
        </w:rPr>
      </w:pPr>
    </w:p>
    <w:p w:rsidR="000E49CB" w:rsidRPr="0086181D" w:rsidRDefault="009D1E00"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t xml:space="preserve">Our telephone system </w:t>
      </w:r>
      <w:r w:rsidR="002A2284">
        <w:rPr>
          <w:rFonts w:ascii="Arial" w:hAnsi="Arial" w:cs="Arial"/>
          <w:bCs/>
          <w:color w:val="000000" w:themeColor="text1"/>
          <w:sz w:val="22"/>
          <w:szCs w:val="22"/>
        </w:rPr>
        <w:t>does not record</w:t>
      </w:r>
      <w:r w:rsidRPr="0086181D">
        <w:rPr>
          <w:rFonts w:ascii="Arial" w:hAnsi="Arial" w:cs="Arial"/>
          <w:bCs/>
          <w:color w:val="000000" w:themeColor="text1"/>
          <w:sz w:val="22"/>
          <w:szCs w:val="22"/>
        </w:rPr>
        <w:t xml:space="preserve"> calls</w:t>
      </w:r>
    </w:p>
    <w:p w:rsidR="00561921" w:rsidRPr="0086181D" w:rsidRDefault="00561921" w:rsidP="00C10F32">
      <w:pPr>
        <w:jc w:val="both"/>
        <w:rPr>
          <w:rFonts w:ascii="Arial" w:hAnsi="Arial" w:cs="Arial"/>
          <w:bCs/>
          <w:color w:val="000000" w:themeColor="text1"/>
          <w:sz w:val="22"/>
          <w:szCs w:val="22"/>
        </w:rPr>
      </w:pPr>
    </w:p>
    <w:p w:rsidR="00561921" w:rsidRPr="0086181D" w:rsidRDefault="00800E8B" w:rsidP="00C10F32">
      <w:pPr>
        <w:jc w:val="both"/>
        <w:rPr>
          <w:rFonts w:ascii="Arial" w:hAnsi="Arial" w:cs="Arial"/>
          <w:b/>
          <w:color w:val="000000" w:themeColor="text1"/>
          <w:sz w:val="22"/>
          <w:szCs w:val="22"/>
        </w:rPr>
      </w:pPr>
      <w:r>
        <w:rPr>
          <w:rFonts w:ascii="Arial" w:hAnsi="Arial" w:cs="Arial"/>
          <w:b/>
          <w:color w:val="000000" w:themeColor="text1"/>
          <w:sz w:val="22"/>
          <w:szCs w:val="22"/>
        </w:rPr>
        <w:t>Practice</w:t>
      </w:r>
      <w:r w:rsidR="00561921" w:rsidRPr="0086181D">
        <w:rPr>
          <w:rFonts w:ascii="Arial" w:hAnsi="Arial" w:cs="Arial"/>
          <w:b/>
          <w:color w:val="000000" w:themeColor="text1"/>
          <w:sz w:val="22"/>
          <w:szCs w:val="22"/>
        </w:rPr>
        <w:t xml:space="preserve"> </w:t>
      </w:r>
      <w:r w:rsidR="00742704">
        <w:rPr>
          <w:rFonts w:ascii="Arial" w:hAnsi="Arial" w:cs="Arial"/>
          <w:b/>
          <w:color w:val="000000" w:themeColor="text1"/>
          <w:sz w:val="22"/>
          <w:szCs w:val="22"/>
        </w:rPr>
        <w:t>w</w:t>
      </w:r>
      <w:r w:rsidR="00561921" w:rsidRPr="0086181D">
        <w:rPr>
          <w:rFonts w:ascii="Arial" w:hAnsi="Arial" w:cs="Arial"/>
          <w:b/>
          <w:color w:val="000000" w:themeColor="text1"/>
          <w:sz w:val="22"/>
          <w:szCs w:val="22"/>
        </w:rPr>
        <w:t>ebsite</w:t>
      </w:r>
    </w:p>
    <w:p w:rsidR="00561921" w:rsidRPr="0086181D" w:rsidRDefault="00561921" w:rsidP="00C10F32">
      <w:pPr>
        <w:jc w:val="both"/>
        <w:rPr>
          <w:rFonts w:ascii="Arial" w:hAnsi="Arial" w:cs="Arial"/>
          <w:bCs/>
          <w:color w:val="000000" w:themeColor="text1"/>
          <w:sz w:val="22"/>
          <w:szCs w:val="22"/>
        </w:rPr>
      </w:pPr>
    </w:p>
    <w:p w:rsidR="00E34789" w:rsidRPr="0086181D" w:rsidRDefault="00561921"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t>Our website use</w:t>
      </w:r>
      <w:r w:rsidR="00D55988">
        <w:rPr>
          <w:rFonts w:ascii="Arial" w:hAnsi="Arial" w:cs="Arial"/>
          <w:bCs/>
          <w:color w:val="000000" w:themeColor="text1"/>
          <w:sz w:val="22"/>
          <w:szCs w:val="22"/>
        </w:rPr>
        <w:t>s</w:t>
      </w:r>
      <w:r w:rsidRPr="0086181D">
        <w:rPr>
          <w:rFonts w:ascii="Arial" w:hAnsi="Arial" w:cs="Arial"/>
          <w:bCs/>
          <w:color w:val="000000" w:themeColor="text1"/>
          <w:sz w:val="22"/>
          <w:szCs w:val="22"/>
        </w:rPr>
        <w:t xml:space="preserve"> cookies to optimise your experience.</w:t>
      </w:r>
      <w:r w:rsidR="004D7232" w:rsidRPr="0086181D">
        <w:rPr>
          <w:rFonts w:ascii="Arial" w:hAnsi="Arial" w:cs="Arial"/>
          <w:bCs/>
          <w:color w:val="000000" w:themeColor="text1"/>
          <w:sz w:val="22"/>
          <w:szCs w:val="22"/>
        </w:rPr>
        <w:t xml:space="preserve"> </w:t>
      </w:r>
      <w:r w:rsidR="00612931" w:rsidRPr="0086181D">
        <w:rPr>
          <w:rFonts w:ascii="Arial" w:hAnsi="Arial" w:cs="Arial"/>
          <w:bCs/>
          <w:color w:val="000000" w:themeColor="text1"/>
          <w:sz w:val="22"/>
          <w:szCs w:val="22"/>
        </w:rPr>
        <w:t xml:space="preserve">Using this feature means that you </w:t>
      </w:r>
      <w:r w:rsidR="0086181D">
        <w:rPr>
          <w:rFonts w:ascii="Arial" w:hAnsi="Arial" w:cs="Arial"/>
          <w:bCs/>
          <w:color w:val="000000" w:themeColor="text1"/>
          <w:sz w:val="22"/>
          <w:szCs w:val="22"/>
        </w:rPr>
        <w:t xml:space="preserve">have </w:t>
      </w:r>
      <w:r w:rsidR="00612931" w:rsidRPr="0086181D">
        <w:rPr>
          <w:rFonts w:ascii="Arial" w:hAnsi="Arial" w:cs="Arial"/>
          <w:bCs/>
          <w:color w:val="000000" w:themeColor="text1"/>
          <w:sz w:val="22"/>
          <w:szCs w:val="22"/>
        </w:rPr>
        <w:t>agreed</w:t>
      </w:r>
      <w:r w:rsidR="00640DE5" w:rsidRPr="0086181D">
        <w:rPr>
          <w:rFonts w:ascii="Arial" w:hAnsi="Arial" w:cs="Arial"/>
          <w:bCs/>
          <w:color w:val="000000" w:themeColor="text1"/>
          <w:sz w:val="22"/>
          <w:szCs w:val="22"/>
        </w:rPr>
        <w:t xml:space="preserve"> to the use of cookies as required by the </w:t>
      </w:r>
      <w:r w:rsidR="00C50030" w:rsidRPr="0086181D">
        <w:rPr>
          <w:rFonts w:ascii="Arial" w:hAnsi="Arial" w:cs="Arial"/>
          <w:bCs/>
          <w:color w:val="000000" w:themeColor="text1"/>
          <w:sz w:val="22"/>
          <w:szCs w:val="22"/>
        </w:rPr>
        <w:t>EU Data</w:t>
      </w:r>
      <w:r w:rsidR="00D92F0A" w:rsidRPr="0086181D">
        <w:rPr>
          <w:rFonts w:ascii="Arial" w:hAnsi="Arial" w:cs="Arial"/>
          <w:bCs/>
          <w:color w:val="000000" w:themeColor="text1"/>
          <w:sz w:val="22"/>
          <w:szCs w:val="22"/>
        </w:rPr>
        <w:t xml:space="preserve"> Protection Directive 95/46/EC</w:t>
      </w:r>
      <w:r w:rsidR="007D6BD7" w:rsidRPr="0086181D">
        <w:rPr>
          <w:rFonts w:ascii="Arial" w:hAnsi="Arial" w:cs="Arial"/>
          <w:bCs/>
          <w:color w:val="000000" w:themeColor="text1"/>
          <w:sz w:val="22"/>
          <w:szCs w:val="22"/>
        </w:rPr>
        <w:t xml:space="preserve">. </w:t>
      </w:r>
      <w:r w:rsidR="003C3EA5" w:rsidRPr="0086181D">
        <w:rPr>
          <w:rFonts w:ascii="Arial" w:hAnsi="Arial" w:cs="Arial"/>
          <w:bCs/>
          <w:color w:val="000000" w:themeColor="text1"/>
          <w:sz w:val="22"/>
          <w:szCs w:val="22"/>
        </w:rPr>
        <w:t xml:space="preserve">You have the option to decline the use of cookies on your first visit to the website. </w:t>
      </w:r>
      <w:r w:rsidR="00437505" w:rsidRPr="0086181D">
        <w:rPr>
          <w:rFonts w:ascii="Arial" w:hAnsi="Arial" w:cs="Arial"/>
          <w:bCs/>
          <w:color w:val="000000" w:themeColor="text1"/>
          <w:sz w:val="22"/>
          <w:szCs w:val="22"/>
        </w:rPr>
        <w:t xml:space="preserve">The only website this </w:t>
      </w:r>
      <w:r w:rsidR="006421EC" w:rsidRPr="0086181D">
        <w:rPr>
          <w:rFonts w:ascii="Arial" w:hAnsi="Arial" w:cs="Arial"/>
          <w:bCs/>
          <w:color w:val="000000" w:themeColor="text1"/>
          <w:sz w:val="22"/>
          <w:szCs w:val="22"/>
        </w:rPr>
        <w:t xml:space="preserve">privacy notice applies to is </w:t>
      </w:r>
      <w:r w:rsidR="00B155CD">
        <w:rPr>
          <w:rFonts w:ascii="Arial" w:hAnsi="Arial" w:cs="Arial"/>
          <w:bCs/>
          <w:color w:val="000000" w:themeColor="text1"/>
          <w:sz w:val="22"/>
          <w:szCs w:val="22"/>
        </w:rPr>
        <w:t xml:space="preserve">this </w:t>
      </w:r>
      <w:r w:rsidR="00800E8B">
        <w:rPr>
          <w:rFonts w:ascii="Arial" w:hAnsi="Arial" w:cs="Arial"/>
          <w:bCs/>
          <w:color w:val="000000" w:themeColor="text1"/>
          <w:sz w:val="22"/>
          <w:szCs w:val="22"/>
        </w:rPr>
        <w:t>practice</w:t>
      </w:r>
      <w:r w:rsidR="0018246B">
        <w:rPr>
          <w:rFonts w:ascii="Arial" w:hAnsi="Arial" w:cs="Arial"/>
          <w:bCs/>
          <w:color w:val="000000" w:themeColor="text1"/>
          <w:sz w:val="22"/>
          <w:szCs w:val="22"/>
        </w:rPr>
        <w:t>’</w:t>
      </w:r>
      <w:r w:rsidR="00B155CD">
        <w:rPr>
          <w:rFonts w:ascii="Arial" w:hAnsi="Arial" w:cs="Arial"/>
          <w:bCs/>
          <w:color w:val="000000" w:themeColor="text1"/>
          <w:sz w:val="22"/>
          <w:szCs w:val="22"/>
        </w:rPr>
        <w:t xml:space="preserve">s </w:t>
      </w:r>
      <w:r w:rsidR="00EF67F9" w:rsidRPr="0086181D">
        <w:rPr>
          <w:rFonts w:ascii="Arial" w:hAnsi="Arial" w:cs="Arial"/>
          <w:bCs/>
          <w:color w:val="000000" w:themeColor="text1"/>
          <w:sz w:val="22"/>
          <w:szCs w:val="22"/>
        </w:rPr>
        <w:t xml:space="preserve">website. </w:t>
      </w:r>
    </w:p>
    <w:p w:rsidR="00E34789" w:rsidRPr="0086181D" w:rsidRDefault="00E34789" w:rsidP="00C10F32">
      <w:pPr>
        <w:jc w:val="both"/>
        <w:rPr>
          <w:rFonts w:ascii="Arial" w:hAnsi="Arial" w:cs="Arial"/>
          <w:bCs/>
          <w:color w:val="000000" w:themeColor="text1"/>
          <w:sz w:val="22"/>
          <w:szCs w:val="22"/>
        </w:rPr>
      </w:pPr>
    </w:p>
    <w:p w:rsidR="00561921" w:rsidRPr="0086181D" w:rsidDel="00BF01B7" w:rsidRDefault="00EF67F9"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t xml:space="preserve">If you use a link to any other website from the </w:t>
      </w:r>
      <w:r w:rsidR="00800E8B">
        <w:rPr>
          <w:rFonts w:ascii="Arial" w:hAnsi="Arial" w:cs="Arial"/>
          <w:bCs/>
          <w:color w:val="000000" w:themeColor="text1"/>
          <w:sz w:val="22"/>
          <w:szCs w:val="22"/>
        </w:rPr>
        <w:t>practice</w:t>
      </w:r>
      <w:r w:rsidRPr="0086181D">
        <w:rPr>
          <w:rFonts w:ascii="Arial" w:hAnsi="Arial" w:cs="Arial"/>
          <w:bCs/>
          <w:color w:val="000000" w:themeColor="text1"/>
          <w:sz w:val="22"/>
          <w:szCs w:val="22"/>
        </w:rPr>
        <w:t xml:space="preserve">’s website then you will need to read their respective privacy notice. We take no responsibility </w:t>
      </w:r>
      <w:r w:rsidR="00470829" w:rsidRPr="0086181D">
        <w:rPr>
          <w:rFonts w:ascii="Arial" w:hAnsi="Arial" w:cs="Arial"/>
          <w:bCs/>
          <w:color w:val="000000" w:themeColor="text1"/>
          <w:sz w:val="22"/>
          <w:szCs w:val="22"/>
        </w:rPr>
        <w:t>(legal or otherwise) for the content of other websites.</w:t>
      </w:r>
    </w:p>
    <w:p w:rsidR="0001030F" w:rsidRPr="00742704" w:rsidRDefault="0001030F" w:rsidP="00044905">
      <w:pPr>
        <w:rPr>
          <w:rFonts w:ascii="Arial" w:hAnsi="Arial" w:cs="Arial"/>
          <w:color w:val="000000" w:themeColor="text1"/>
        </w:rPr>
      </w:pPr>
    </w:p>
    <w:p w:rsidR="002A2284" w:rsidRDefault="002A2284" w:rsidP="00044905">
      <w:pPr>
        <w:rPr>
          <w:rFonts w:ascii="Arial" w:hAnsi="Arial" w:cs="Arial"/>
          <w:b/>
          <w:bCs/>
          <w:color w:val="000000" w:themeColor="text1"/>
        </w:rPr>
      </w:pPr>
    </w:p>
    <w:p w:rsidR="002A2284" w:rsidRDefault="002A2284" w:rsidP="00044905">
      <w:pPr>
        <w:rPr>
          <w:rFonts w:ascii="Arial" w:hAnsi="Arial" w:cs="Arial"/>
          <w:b/>
          <w:bCs/>
          <w:color w:val="000000" w:themeColor="text1"/>
        </w:rPr>
      </w:pPr>
    </w:p>
    <w:p w:rsidR="002A2284" w:rsidRDefault="002A2284" w:rsidP="00044905">
      <w:pPr>
        <w:rPr>
          <w:rFonts w:ascii="Arial" w:hAnsi="Arial" w:cs="Arial"/>
          <w:b/>
          <w:bCs/>
          <w:color w:val="000000" w:themeColor="text1"/>
        </w:rPr>
      </w:pPr>
    </w:p>
    <w:p w:rsidR="0045412B" w:rsidRPr="00742704" w:rsidRDefault="00A74F5F" w:rsidP="00044905">
      <w:pPr>
        <w:rPr>
          <w:rFonts w:ascii="Arial" w:hAnsi="Arial" w:cs="Arial"/>
          <w:b/>
          <w:bCs/>
          <w:color w:val="000000" w:themeColor="text1"/>
        </w:rPr>
      </w:pPr>
      <w:r w:rsidRPr="00742704">
        <w:rPr>
          <w:rFonts w:ascii="Arial" w:hAnsi="Arial" w:cs="Arial"/>
          <w:b/>
          <w:bCs/>
          <w:color w:val="000000" w:themeColor="text1"/>
        </w:rPr>
        <w:lastRenderedPageBreak/>
        <w:t xml:space="preserve">General </w:t>
      </w:r>
      <w:r w:rsidR="00FF320D" w:rsidRPr="00742704">
        <w:rPr>
          <w:rFonts w:ascii="Arial" w:hAnsi="Arial" w:cs="Arial"/>
          <w:b/>
          <w:bCs/>
          <w:color w:val="000000" w:themeColor="text1"/>
        </w:rPr>
        <w:t xml:space="preserve">Practice Data for Planning and Research </w:t>
      </w:r>
    </w:p>
    <w:p w:rsidR="00A74F5F" w:rsidRPr="00742704" w:rsidRDefault="00A74F5F" w:rsidP="00044905">
      <w:pPr>
        <w:rPr>
          <w:rFonts w:ascii="Arial" w:hAnsi="Arial" w:cs="Arial"/>
          <w:color w:val="000000" w:themeColor="text1"/>
          <w:sz w:val="22"/>
          <w:szCs w:val="22"/>
        </w:rPr>
      </w:pPr>
    </w:p>
    <w:p w:rsidR="002C3F67" w:rsidRPr="00742704"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t xml:space="preserve">The NHS needs data about the patients it treats to plan and deliver its services and to ensure that </w:t>
      </w:r>
      <w:r w:rsidR="00FF320D" w:rsidRPr="00742704">
        <w:rPr>
          <w:rFonts w:ascii="Arial" w:hAnsi="Arial" w:cs="Arial"/>
          <w:color w:val="000000" w:themeColor="text1"/>
          <w:sz w:val="22"/>
          <w:szCs w:val="22"/>
        </w:rPr>
        <w:t xml:space="preserve">the </w:t>
      </w:r>
      <w:r w:rsidRPr="00742704">
        <w:rPr>
          <w:rFonts w:ascii="Arial" w:hAnsi="Arial" w:cs="Arial"/>
          <w:color w:val="000000" w:themeColor="text1"/>
          <w:sz w:val="22"/>
          <w:szCs w:val="22"/>
        </w:rPr>
        <w:t>care and treatment provided is safe and effective. For example</w:t>
      </w:r>
      <w:r w:rsidR="006E5136"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patient data can help the NHS to:</w:t>
      </w:r>
    </w:p>
    <w:p w:rsidR="002C3F67" w:rsidRPr="00742704" w:rsidRDefault="002C3F67" w:rsidP="002C3F67">
      <w:pPr>
        <w:rPr>
          <w:rFonts w:ascii="Arial" w:hAnsi="Arial" w:cs="Arial"/>
          <w:color w:val="000000" w:themeColor="text1"/>
          <w:sz w:val="22"/>
          <w:szCs w:val="22"/>
        </w:rPr>
      </w:pPr>
    </w:p>
    <w:p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M</w:t>
      </w:r>
      <w:r w:rsidR="002C3F67" w:rsidRPr="00742704">
        <w:rPr>
          <w:rFonts w:ascii="Arial" w:hAnsi="Arial" w:cs="Arial"/>
          <w:color w:val="000000" w:themeColor="text1"/>
          <w:sz w:val="22"/>
          <w:szCs w:val="22"/>
        </w:rPr>
        <w:t>onitor the long-term safety and effectiveness of car</w:t>
      </w:r>
      <w:r w:rsidR="00BA1970">
        <w:rPr>
          <w:rFonts w:ascii="Arial" w:hAnsi="Arial" w:cs="Arial"/>
          <w:color w:val="000000" w:themeColor="text1"/>
          <w:sz w:val="22"/>
          <w:szCs w:val="22"/>
        </w:rPr>
        <w:t>e</w:t>
      </w:r>
    </w:p>
    <w:p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P</w:t>
      </w:r>
      <w:r w:rsidR="002C3F67" w:rsidRPr="00742704">
        <w:rPr>
          <w:rFonts w:ascii="Arial" w:hAnsi="Arial" w:cs="Arial"/>
          <w:color w:val="000000" w:themeColor="text1"/>
          <w:sz w:val="22"/>
          <w:szCs w:val="22"/>
        </w:rPr>
        <w:t>lan how to deliver better health and care services</w:t>
      </w:r>
    </w:p>
    <w:p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P</w:t>
      </w:r>
      <w:r w:rsidR="002C3F67" w:rsidRPr="00742704">
        <w:rPr>
          <w:rFonts w:ascii="Arial" w:hAnsi="Arial" w:cs="Arial"/>
          <w:color w:val="000000" w:themeColor="text1"/>
          <w:sz w:val="22"/>
          <w:szCs w:val="22"/>
        </w:rPr>
        <w:t>revent the spread of infectious diseases</w:t>
      </w:r>
    </w:p>
    <w:p w:rsidR="002C3F67"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I</w:t>
      </w:r>
      <w:r w:rsidR="002C3F67" w:rsidRPr="00742704">
        <w:rPr>
          <w:rFonts w:ascii="Arial" w:hAnsi="Arial" w:cs="Arial"/>
          <w:color w:val="000000" w:themeColor="text1"/>
          <w:sz w:val="22"/>
          <w:szCs w:val="22"/>
        </w:rPr>
        <w:t>dentify new treatments and medicines through health research</w:t>
      </w:r>
    </w:p>
    <w:p w:rsidR="00B155CD" w:rsidRDefault="00B155CD" w:rsidP="002C3F67">
      <w:pPr>
        <w:rPr>
          <w:rFonts w:ascii="Arial" w:hAnsi="Arial" w:cs="Arial"/>
          <w:color w:val="000000" w:themeColor="text1"/>
          <w:sz w:val="22"/>
          <w:szCs w:val="22"/>
        </w:rPr>
      </w:pPr>
    </w:p>
    <w:p w:rsidR="002C3F67" w:rsidRPr="00742704"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t xml:space="preserve">GP practices already share patient data for these </w:t>
      </w:r>
      <w:r w:rsidR="00B155CD" w:rsidRPr="00742704">
        <w:rPr>
          <w:rFonts w:ascii="Arial" w:hAnsi="Arial" w:cs="Arial"/>
          <w:color w:val="000000" w:themeColor="text1"/>
          <w:sz w:val="22"/>
          <w:szCs w:val="22"/>
        </w:rPr>
        <w:t>purposes</w:t>
      </w:r>
      <w:r w:rsidR="00D55988">
        <w:rPr>
          <w:rFonts w:ascii="Arial" w:hAnsi="Arial" w:cs="Arial"/>
          <w:color w:val="000000" w:themeColor="text1"/>
          <w:sz w:val="22"/>
          <w:szCs w:val="22"/>
        </w:rPr>
        <w:t xml:space="preserve">. </w:t>
      </w:r>
      <w:r w:rsidRPr="00742704">
        <w:rPr>
          <w:rFonts w:ascii="Arial" w:hAnsi="Arial" w:cs="Arial"/>
          <w:color w:val="000000" w:themeColor="text1"/>
          <w:sz w:val="22"/>
          <w:szCs w:val="22"/>
        </w:rPr>
        <w:t xml:space="preserve"> Contributing to research projects will benefit us all as better and safer treatments are introduced more quickly and effectively without compromising your privacy and confidentiality.</w:t>
      </w:r>
    </w:p>
    <w:p w:rsidR="00C466BC" w:rsidRPr="00742704" w:rsidRDefault="00C466BC" w:rsidP="00CA79A5">
      <w:pPr>
        <w:rPr>
          <w:rFonts w:ascii="Arial" w:hAnsi="Arial" w:cs="Arial"/>
          <w:color w:val="000000" w:themeColor="text1"/>
          <w:sz w:val="22"/>
          <w:szCs w:val="22"/>
        </w:rPr>
      </w:pPr>
    </w:p>
    <w:p w:rsidR="00791DD4" w:rsidRPr="00742704" w:rsidRDefault="00791DD4" w:rsidP="00044905">
      <w:pPr>
        <w:rPr>
          <w:rFonts w:ascii="Arial" w:hAnsi="Arial" w:cs="Arial"/>
          <w:b/>
          <w:color w:val="000000" w:themeColor="text1"/>
        </w:rPr>
      </w:pPr>
      <w:r w:rsidRPr="00742704">
        <w:rPr>
          <w:rFonts w:ascii="Arial" w:hAnsi="Arial" w:cs="Arial"/>
          <w:b/>
          <w:color w:val="000000" w:themeColor="text1"/>
        </w:rPr>
        <w:t>What to do if you have any questions</w:t>
      </w:r>
    </w:p>
    <w:p w:rsidR="00791DD4" w:rsidRPr="00742704" w:rsidRDefault="00791DD4" w:rsidP="00044905">
      <w:pPr>
        <w:rPr>
          <w:rFonts w:ascii="Arial" w:hAnsi="Arial" w:cs="Arial"/>
          <w:b/>
          <w:color w:val="000000" w:themeColor="text1"/>
          <w:sz w:val="22"/>
          <w:szCs w:val="22"/>
        </w:rPr>
      </w:pPr>
    </w:p>
    <w:p w:rsidR="00791DD4" w:rsidRPr="00742704" w:rsidRDefault="00791DD4" w:rsidP="00044905">
      <w:pPr>
        <w:rPr>
          <w:rFonts w:ascii="Arial" w:hAnsi="Arial" w:cs="Arial"/>
          <w:color w:val="000000" w:themeColor="text1"/>
          <w:sz w:val="22"/>
          <w:szCs w:val="22"/>
        </w:rPr>
      </w:pPr>
      <w:r w:rsidRPr="00742704">
        <w:rPr>
          <w:rFonts w:ascii="Arial" w:hAnsi="Arial" w:cs="Arial"/>
          <w:color w:val="000000" w:themeColor="text1"/>
          <w:sz w:val="22"/>
          <w:szCs w:val="22"/>
        </w:rPr>
        <w:t>Should you have any questions about our privacy policy or the information we hold about you, you can:</w:t>
      </w:r>
    </w:p>
    <w:p w:rsidR="00791DD4" w:rsidRPr="00742704" w:rsidRDefault="00791DD4" w:rsidP="00044905">
      <w:pPr>
        <w:rPr>
          <w:rFonts w:ascii="Arial" w:hAnsi="Arial" w:cs="Arial"/>
          <w:color w:val="000000" w:themeColor="text1"/>
          <w:sz w:val="22"/>
          <w:szCs w:val="22"/>
        </w:rPr>
      </w:pPr>
    </w:p>
    <w:p w:rsidR="00143708" w:rsidRPr="00742704" w:rsidRDefault="007329C3" w:rsidP="00180BAD">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C</w:t>
      </w:r>
      <w:r w:rsidR="00791DD4" w:rsidRPr="00742704">
        <w:rPr>
          <w:rFonts w:ascii="Arial" w:hAnsi="Arial" w:cs="Arial"/>
          <w:color w:val="000000" w:themeColor="text1"/>
          <w:sz w:val="22"/>
          <w:szCs w:val="22"/>
        </w:rPr>
        <w:t xml:space="preserve">ontact </w:t>
      </w:r>
      <w:r w:rsidR="005E2623" w:rsidRPr="00742704">
        <w:rPr>
          <w:rFonts w:ascii="Arial" w:hAnsi="Arial" w:cs="Arial"/>
          <w:color w:val="000000" w:themeColor="text1"/>
          <w:sz w:val="22"/>
          <w:szCs w:val="22"/>
        </w:rPr>
        <w:t xml:space="preserve">the </w:t>
      </w:r>
      <w:r w:rsidR="00800E8B">
        <w:rPr>
          <w:rFonts w:ascii="Arial" w:hAnsi="Arial" w:cs="Arial"/>
          <w:color w:val="000000" w:themeColor="text1"/>
          <w:sz w:val="22"/>
          <w:szCs w:val="22"/>
        </w:rPr>
        <w:t>practice</w:t>
      </w:r>
      <w:r w:rsidR="00B22AD9" w:rsidRPr="00742704">
        <w:rPr>
          <w:rFonts w:ascii="Arial" w:hAnsi="Arial" w:cs="Arial"/>
          <w:color w:val="000000" w:themeColor="text1"/>
          <w:sz w:val="22"/>
          <w:szCs w:val="22"/>
        </w:rPr>
        <w:t xml:space="preserve"> </w:t>
      </w:r>
      <w:r w:rsidR="00791DD4" w:rsidRPr="00742704">
        <w:rPr>
          <w:rFonts w:ascii="Arial" w:hAnsi="Arial" w:cs="Arial"/>
          <w:color w:val="000000" w:themeColor="text1"/>
          <w:sz w:val="22"/>
          <w:szCs w:val="22"/>
        </w:rPr>
        <w:t xml:space="preserve">via email at </w:t>
      </w:r>
      <w:r w:rsidR="002A2284">
        <w:rPr>
          <w:rFonts w:ascii="Arial" w:hAnsi="Arial" w:cs="Arial"/>
          <w:color w:val="000000" w:themeColor="text1"/>
          <w:sz w:val="22"/>
          <w:szCs w:val="22"/>
        </w:rPr>
        <w:t>fife.img@nhs.scot</w:t>
      </w:r>
      <w:r w:rsidR="005E2623" w:rsidRPr="00742704">
        <w:rPr>
          <w:rFonts w:ascii="Arial" w:hAnsi="Arial" w:cs="Arial"/>
          <w:color w:val="000000" w:themeColor="text1"/>
          <w:sz w:val="22"/>
          <w:szCs w:val="22"/>
        </w:rPr>
        <w:t>.</w:t>
      </w:r>
      <w:r w:rsidR="00755DCB" w:rsidRPr="00742704">
        <w:rPr>
          <w:rFonts w:ascii="Arial" w:hAnsi="Arial" w:cs="Arial"/>
          <w:color w:val="000000" w:themeColor="text1"/>
          <w:sz w:val="22"/>
          <w:szCs w:val="22"/>
        </w:rPr>
        <w:t xml:space="preserve"> </w:t>
      </w:r>
      <w:r w:rsidR="005E2623" w:rsidRPr="00742704">
        <w:rPr>
          <w:rFonts w:ascii="Arial" w:hAnsi="Arial" w:cs="Arial"/>
          <w:color w:val="000000" w:themeColor="text1"/>
          <w:sz w:val="22"/>
          <w:szCs w:val="22"/>
        </w:rPr>
        <w:t>GP practices are data controllers for the data they hold about their patients</w:t>
      </w:r>
      <w:r w:rsidR="00B039EB">
        <w:rPr>
          <w:rFonts w:ascii="Arial" w:hAnsi="Arial" w:cs="Arial"/>
          <w:color w:val="000000" w:themeColor="text1"/>
          <w:sz w:val="22"/>
          <w:szCs w:val="22"/>
        </w:rPr>
        <w:t xml:space="preserve"> (for more information, refer to the </w:t>
      </w:r>
      <w:hyperlink r:id="rId26" w:history="1">
        <w:r w:rsidR="00B039EB" w:rsidRPr="00B039EB">
          <w:rPr>
            <w:rStyle w:val="Hyperlink"/>
            <w:rFonts w:ascii="Arial" w:hAnsi="Arial" w:cs="Arial"/>
            <w:sz w:val="22"/>
            <w:szCs w:val="22"/>
          </w:rPr>
          <w:t>BMA guidance</w:t>
        </w:r>
      </w:hyperlink>
      <w:r w:rsidR="00B039EB">
        <w:rPr>
          <w:rFonts w:ascii="Arial" w:hAnsi="Arial" w:cs="Arial"/>
          <w:color w:val="000000" w:themeColor="text1"/>
          <w:sz w:val="22"/>
          <w:szCs w:val="22"/>
        </w:rPr>
        <w:t xml:space="preserve"> on this subject) </w:t>
      </w:r>
    </w:p>
    <w:p w:rsidR="00791DD4" w:rsidRPr="00742704" w:rsidRDefault="005E2623" w:rsidP="00143708">
      <w:pPr>
        <w:pStyle w:val="ListParagraph"/>
        <w:ind w:left="1080"/>
        <w:rPr>
          <w:rFonts w:ascii="Arial" w:hAnsi="Arial" w:cs="Arial"/>
          <w:color w:val="000000" w:themeColor="text1"/>
          <w:sz w:val="22"/>
          <w:szCs w:val="22"/>
        </w:rPr>
      </w:pPr>
      <w:r w:rsidRPr="00742704">
        <w:rPr>
          <w:rFonts w:ascii="Arial" w:hAnsi="Arial" w:cs="Arial"/>
          <w:color w:val="000000" w:themeColor="text1"/>
          <w:sz w:val="22"/>
          <w:szCs w:val="22"/>
        </w:rPr>
        <w:t xml:space="preserve">   </w:t>
      </w:r>
    </w:p>
    <w:p w:rsidR="00791DD4" w:rsidRPr="00742704" w:rsidRDefault="007329C3" w:rsidP="00180BAD">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W</w:t>
      </w:r>
      <w:r w:rsidR="00791DD4" w:rsidRPr="00742704">
        <w:rPr>
          <w:rFonts w:ascii="Arial" w:hAnsi="Arial" w:cs="Arial"/>
          <w:color w:val="000000" w:themeColor="text1"/>
          <w:sz w:val="22"/>
          <w:szCs w:val="22"/>
        </w:rPr>
        <w:t>rite to the</w:t>
      </w:r>
      <w:r w:rsidR="00224799">
        <w:rPr>
          <w:rFonts w:ascii="Arial" w:hAnsi="Arial" w:cs="Arial"/>
          <w:color w:val="000000" w:themeColor="text1"/>
          <w:sz w:val="22"/>
          <w:szCs w:val="22"/>
        </w:rPr>
        <w:t xml:space="preserve"> practice</w:t>
      </w:r>
      <w:r w:rsidR="00791DD4" w:rsidRPr="00742704">
        <w:rPr>
          <w:rFonts w:ascii="Arial" w:hAnsi="Arial" w:cs="Arial"/>
          <w:color w:val="000000" w:themeColor="text1"/>
          <w:sz w:val="22"/>
          <w:szCs w:val="22"/>
        </w:rPr>
        <w:t xml:space="preserve"> </w:t>
      </w:r>
      <w:r w:rsidR="002224CC" w:rsidRPr="00742704">
        <w:rPr>
          <w:rFonts w:ascii="Arial" w:hAnsi="Arial" w:cs="Arial"/>
          <w:color w:val="000000" w:themeColor="text1"/>
          <w:sz w:val="22"/>
          <w:szCs w:val="22"/>
        </w:rPr>
        <w:t>Data Protection Officer</w:t>
      </w:r>
      <w:r w:rsidR="002224CC">
        <w:rPr>
          <w:rFonts w:ascii="Arial" w:hAnsi="Arial" w:cs="Arial"/>
          <w:color w:val="000000" w:themeColor="text1"/>
          <w:sz w:val="22"/>
          <w:szCs w:val="22"/>
        </w:rPr>
        <w:t xml:space="preserve"> </w:t>
      </w:r>
      <w:r w:rsidR="009240EC">
        <w:rPr>
          <w:rFonts w:ascii="Arial" w:hAnsi="Arial" w:cs="Arial"/>
          <w:color w:val="000000" w:themeColor="text1"/>
          <w:sz w:val="22"/>
          <w:szCs w:val="22"/>
        </w:rPr>
        <w:t xml:space="preserve">(DPO) </w:t>
      </w:r>
      <w:r w:rsidR="002A2284">
        <w:rPr>
          <w:rFonts w:ascii="Arial" w:hAnsi="Arial" w:cs="Arial"/>
          <w:color w:val="000000" w:themeColor="text1"/>
          <w:sz w:val="22"/>
          <w:szCs w:val="22"/>
        </w:rPr>
        <w:t>– fife.dataprotection@nhs.scot</w:t>
      </w:r>
      <w:r w:rsidR="009240EC" w:rsidRPr="00742704">
        <w:rPr>
          <w:rFonts w:ascii="Arial" w:hAnsi="Arial" w:cs="Arial"/>
          <w:color w:val="000000" w:themeColor="text1"/>
          <w:sz w:val="22"/>
          <w:szCs w:val="22"/>
        </w:rPr>
        <w:t xml:space="preserve"> </w:t>
      </w:r>
    </w:p>
    <w:p w:rsidR="00143708" w:rsidRPr="00742704" w:rsidRDefault="00143708" w:rsidP="00143708">
      <w:pPr>
        <w:pStyle w:val="ListParagraph"/>
        <w:ind w:left="1080"/>
        <w:rPr>
          <w:rFonts w:ascii="Arial" w:hAnsi="Arial" w:cs="Arial"/>
          <w:color w:val="000000" w:themeColor="text1"/>
          <w:sz w:val="22"/>
          <w:szCs w:val="22"/>
        </w:rPr>
      </w:pPr>
    </w:p>
    <w:p w:rsidR="00791DD4" w:rsidRPr="00742704" w:rsidRDefault="007329C3" w:rsidP="00180BAD">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A</w:t>
      </w:r>
      <w:r w:rsidR="00755DCB" w:rsidRPr="00742704">
        <w:rPr>
          <w:rFonts w:ascii="Arial" w:hAnsi="Arial" w:cs="Arial"/>
          <w:color w:val="000000" w:themeColor="text1"/>
          <w:sz w:val="22"/>
          <w:szCs w:val="22"/>
        </w:rPr>
        <w:t>sk to speak to</w:t>
      </w:r>
      <w:r w:rsidR="00791DD4" w:rsidRPr="00742704">
        <w:rPr>
          <w:rFonts w:ascii="Arial" w:hAnsi="Arial" w:cs="Arial"/>
          <w:color w:val="000000" w:themeColor="text1"/>
          <w:sz w:val="22"/>
          <w:szCs w:val="22"/>
        </w:rPr>
        <w:t xml:space="preserve"> the </w:t>
      </w:r>
      <w:r w:rsidR="002224CC" w:rsidRPr="00742704">
        <w:rPr>
          <w:rFonts w:ascii="Arial" w:hAnsi="Arial" w:cs="Arial"/>
          <w:color w:val="000000" w:themeColor="text1"/>
          <w:sz w:val="22"/>
          <w:szCs w:val="22"/>
        </w:rPr>
        <w:t xml:space="preserve">Practice Manager </w:t>
      </w:r>
      <w:r w:rsidR="002A2284">
        <w:rPr>
          <w:rFonts w:ascii="Arial" w:hAnsi="Arial" w:cs="Arial"/>
          <w:color w:val="000000" w:themeColor="text1"/>
          <w:sz w:val="22"/>
          <w:szCs w:val="22"/>
        </w:rPr>
        <w:t>(Andy Thompson)</w:t>
      </w:r>
    </w:p>
    <w:p w:rsidR="00BA4C72" w:rsidRPr="00742704" w:rsidRDefault="00BA4C72" w:rsidP="00791DD4">
      <w:pPr>
        <w:rPr>
          <w:rFonts w:ascii="Arial" w:hAnsi="Arial" w:cs="Arial"/>
          <w:b/>
          <w:color w:val="000000" w:themeColor="text1"/>
        </w:rPr>
      </w:pPr>
    </w:p>
    <w:p w:rsidR="00FE0662" w:rsidRPr="00742704" w:rsidRDefault="00F13304" w:rsidP="00791DD4">
      <w:pPr>
        <w:rPr>
          <w:rFonts w:ascii="Arial" w:hAnsi="Arial" w:cs="Arial"/>
          <w:b/>
          <w:color w:val="000000" w:themeColor="text1"/>
        </w:rPr>
      </w:pPr>
      <w:r w:rsidRPr="00742704">
        <w:rPr>
          <w:rFonts w:ascii="Arial" w:hAnsi="Arial" w:cs="Arial"/>
          <w:b/>
          <w:color w:val="000000" w:themeColor="text1"/>
        </w:rPr>
        <w:t>Objections or c</w:t>
      </w:r>
      <w:r w:rsidR="00FE0662" w:rsidRPr="00742704">
        <w:rPr>
          <w:rFonts w:ascii="Arial" w:hAnsi="Arial" w:cs="Arial"/>
          <w:b/>
          <w:color w:val="000000" w:themeColor="text1"/>
        </w:rPr>
        <w:t>omplaints</w:t>
      </w:r>
    </w:p>
    <w:p w:rsidR="00FE0662" w:rsidRPr="002224CC" w:rsidRDefault="00FE0662" w:rsidP="00791DD4">
      <w:pPr>
        <w:rPr>
          <w:rFonts w:ascii="Arial" w:hAnsi="Arial" w:cs="Arial"/>
          <w:b/>
        </w:rPr>
      </w:pPr>
    </w:p>
    <w:p w:rsidR="009240EC" w:rsidRPr="002224CC" w:rsidRDefault="009240EC" w:rsidP="009240EC">
      <w:pPr>
        <w:rPr>
          <w:rFonts w:ascii="Arial" w:hAnsi="Arial" w:cs="Arial"/>
          <w:bCs/>
          <w:sz w:val="22"/>
          <w:szCs w:val="22"/>
        </w:rPr>
      </w:pPr>
      <w:r w:rsidRPr="002224CC">
        <w:rPr>
          <w:rFonts w:ascii="Arial" w:hAnsi="Arial" w:cs="Arial"/>
          <w:sz w:val="22"/>
          <w:szCs w:val="22"/>
        </w:rPr>
        <w:t>If</w:t>
      </w:r>
      <w:r w:rsidR="00755DCB" w:rsidRPr="002224CC">
        <w:rPr>
          <w:rFonts w:ascii="Arial" w:hAnsi="Arial" w:cs="Arial"/>
          <w:sz w:val="22"/>
          <w:szCs w:val="22"/>
        </w:rPr>
        <w:t xml:space="preserve"> </w:t>
      </w:r>
      <w:r w:rsidRPr="002224CC">
        <w:rPr>
          <w:rFonts w:ascii="Arial" w:hAnsi="Arial" w:cs="Arial"/>
          <w:bCs/>
          <w:sz w:val="22"/>
          <w:szCs w:val="22"/>
        </w:rPr>
        <w:t xml:space="preserve">you are unhappy with any element of our data processing methods, contact the </w:t>
      </w:r>
      <w:r w:rsidR="002224CC" w:rsidRPr="002224CC">
        <w:rPr>
          <w:rFonts w:ascii="Arial" w:hAnsi="Arial" w:cs="Arial"/>
          <w:bCs/>
          <w:sz w:val="22"/>
          <w:szCs w:val="22"/>
        </w:rPr>
        <w:t xml:space="preserve">Practice Manager </w:t>
      </w:r>
      <w:r w:rsidRPr="002224CC">
        <w:rPr>
          <w:rFonts w:ascii="Arial" w:hAnsi="Arial" w:cs="Arial"/>
          <w:bCs/>
          <w:sz w:val="22"/>
          <w:szCs w:val="22"/>
        </w:rPr>
        <w:t>in the first instance. If you feel that we have not addressed your concern appropriately, you have the right to lodge a complaint with the Information Commissioner’s Office</w:t>
      </w:r>
      <w:r w:rsidR="002224CC">
        <w:rPr>
          <w:rFonts w:ascii="Arial" w:hAnsi="Arial" w:cs="Arial"/>
          <w:bCs/>
          <w:sz w:val="22"/>
          <w:szCs w:val="22"/>
        </w:rPr>
        <w:t xml:space="preserve"> (ICO)</w:t>
      </w:r>
      <w:r w:rsidRPr="002224CC">
        <w:rPr>
          <w:rFonts w:ascii="Arial" w:hAnsi="Arial" w:cs="Arial"/>
          <w:bCs/>
          <w:sz w:val="22"/>
          <w:szCs w:val="22"/>
        </w:rPr>
        <w:t xml:space="preserve">. </w:t>
      </w:r>
    </w:p>
    <w:p w:rsidR="009240EC" w:rsidRPr="002224CC" w:rsidRDefault="009240EC" w:rsidP="009240EC">
      <w:pPr>
        <w:rPr>
          <w:rFonts w:ascii="Arial" w:hAnsi="Arial" w:cs="Arial"/>
          <w:bCs/>
          <w:sz w:val="22"/>
          <w:szCs w:val="22"/>
        </w:rPr>
      </w:pPr>
    </w:p>
    <w:p w:rsidR="009240EC" w:rsidRPr="002224CC" w:rsidRDefault="002224CC" w:rsidP="009240EC">
      <w:pPr>
        <w:rPr>
          <w:rFonts w:ascii="Arial" w:hAnsi="Arial" w:cs="Arial"/>
          <w:bCs/>
          <w:sz w:val="22"/>
          <w:szCs w:val="22"/>
        </w:rPr>
      </w:pPr>
      <w:r>
        <w:rPr>
          <w:rFonts w:ascii="Arial" w:hAnsi="Arial" w:cs="Arial"/>
          <w:bCs/>
          <w:sz w:val="22"/>
          <w:szCs w:val="22"/>
        </w:rPr>
        <w:t xml:space="preserve">The </w:t>
      </w:r>
      <w:r w:rsidR="009240EC" w:rsidRPr="002224CC">
        <w:rPr>
          <w:rFonts w:ascii="Arial" w:hAnsi="Arial" w:cs="Arial"/>
          <w:bCs/>
          <w:sz w:val="22"/>
          <w:szCs w:val="22"/>
        </w:rPr>
        <w:t xml:space="preserve">ICO can be contacted </w:t>
      </w:r>
      <w:r w:rsidR="00224799">
        <w:rPr>
          <w:rFonts w:ascii="Arial" w:hAnsi="Arial" w:cs="Arial"/>
          <w:bCs/>
          <w:sz w:val="22"/>
          <w:szCs w:val="22"/>
        </w:rPr>
        <w:t>at</w:t>
      </w:r>
      <w:r w:rsidR="00224799" w:rsidRPr="002224CC">
        <w:rPr>
          <w:rFonts w:ascii="Arial" w:hAnsi="Arial" w:cs="Arial"/>
          <w:bCs/>
          <w:sz w:val="22"/>
          <w:szCs w:val="22"/>
        </w:rPr>
        <w:t xml:space="preserve"> </w:t>
      </w:r>
      <w:hyperlink r:id="rId27" w:history="1">
        <w:r w:rsidR="009240EC" w:rsidRPr="00A878A4">
          <w:rPr>
            <w:rStyle w:val="Hyperlink"/>
            <w:rFonts w:ascii="Arial" w:hAnsi="Arial" w:cs="Arial"/>
            <w:bCs/>
            <w:sz w:val="22"/>
            <w:szCs w:val="22"/>
          </w:rPr>
          <w:t>ico.org.uk</w:t>
        </w:r>
      </w:hyperlink>
      <w:r w:rsidR="009240EC" w:rsidRPr="002224CC">
        <w:rPr>
          <w:rFonts w:ascii="Arial" w:hAnsi="Arial" w:cs="Arial"/>
          <w:bCs/>
          <w:sz w:val="22"/>
          <w:szCs w:val="22"/>
        </w:rPr>
        <w:t xml:space="preserve"> and select</w:t>
      </w:r>
      <w:r w:rsidR="0065417D">
        <w:rPr>
          <w:rFonts w:ascii="Arial" w:hAnsi="Arial" w:cs="Arial"/>
          <w:bCs/>
          <w:sz w:val="22"/>
          <w:szCs w:val="22"/>
        </w:rPr>
        <w:t>ing</w:t>
      </w:r>
      <w:r w:rsidR="009240EC" w:rsidRPr="002224CC">
        <w:rPr>
          <w:rFonts w:ascii="Arial" w:hAnsi="Arial" w:cs="Arial"/>
          <w:bCs/>
          <w:sz w:val="22"/>
          <w:szCs w:val="22"/>
        </w:rPr>
        <w:t xml:space="preserve"> “</w:t>
      </w:r>
      <w:r w:rsidR="00224799">
        <w:rPr>
          <w:rFonts w:ascii="Arial" w:hAnsi="Arial" w:cs="Arial"/>
          <w:bCs/>
          <w:sz w:val="22"/>
          <w:szCs w:val="22"/>
        </w:rPr>
        <w:t>Making a complaint</w:t>
      </w:r>
      <w:r w:rsidR="009240EC" w:rsidRPr="002224CC">
        <w:rPr>
          <w:rFonts w:ascii="Arial" w:hAnsi="Arial" w:cs="Arial"/>
          <w:bCs/>
          <w:sz w:val="22"/>
          <w:szCs w:val="22"/>
        </w:rPr>
        <w:t>” or telephone: 0303 123 1113.</w:t>
      </w:r>
    </w:p>
    <w:p w:rsidR="009240EC" w:rsidRPr="002224CC" w:rsidRDefault="009240EC" w:rsidP="009240EC">
      <w:pPr>
        <w:rPr>
          <w:rFonts w:ascii="Arial" w:hAnsi="Arial" w:cs="Arial"/>
          <w:bCs/>
          <w:sz w:val="22"/>
          <w:szCs w:val="22"/>
        </w:rPr>
      </w:pPr>
    </w:p>
    <w:p w:rsidR="009240EC" w:rsidRPr="002224CC" w:rsidRDefault="009240EC" w:rsidP="009240EC">
      <w:pPr>
        <w:rPr>
          <w:rFonts w:ascii="Arial" w:hAnsi="Arial" w:cs="Arial"/>
          <w:bCs/>
          <w:sz w:val="22"/>
          <w:szCs w:val="22"/>
        </w:rPr>
      </w:pPr>
      <w:r w:rsidRPr="002224CC">
        <w:rPr>
          <w:rFonts w:ascii="Arial" w:hAnsi="Arial" w:cs="Arial"/>
          <w:bCs/>
          <w:sz w:val="22"/>
          <w:szCs w:val="22"/>
        </w:rPr>
        <w:t>The ICO is the regulator for data protection and offers independent advice and guidance on the law and personal data including your rights and how to access your personal information.</w:t>
      </w:r>
    </w:p>
    <w:p w:rsidR="005E2623" w:rsidRPr="00742704" w:rsidRDefault="005E2623" w:rsidP="009240EC">
      <w:pPr>
        <w:rPr>
          <w:rFonts w:ascii="Arial" w:hAnsi="Arial" w:cs="Arial"/>
          <w:color w:val="000000" w:themeColor="text1"/>
          <w:sz w:val="22"/>
          <w:szCs w:val="22"/>
        </w:rPr>
      </w:pPr>
    </w:p>
    <w:p w:rsidR="00E2563B" w:rsidRPr="00742704" w:rsidRDefault="00E2563B" w:rsidP="00E2563B">
      <w:pPr>
        <w:rPr>
          <w:rFonts w:ascii="Arial" w:hAnsi="Arial" w:cs="Arial"/>
          <w:b/>
          <w:color w:val="000000" w:themeColor="text1"/>
        </w:rPr>
      </w:pPr>
      <w:r w:rsidRPr="00742704">
        <w:rPr>
          <w:rFonts w:ascii="Arial" w:hAnsi="Arial" w:cs="Arial"/>
          <w:b/>
          <w:color w:val="000000" w:themeColor="text1"/>
        </w:rPr>
        <w:t>Changes to our privacy policy</w:t>
      </w:r>
    </w:p>
    <w:p w:rsidR="00E2563B" w:rsidRPr="00742704" w:rsidRDefault="00E2563B" w:rsidP="00E2563B">
      <w:pPr>
        <w:rPr>
          <w:rFonts w:ascii="Arial" w:hAnsi="Arial" w:cs="Arial"/>
          <w:b/>
          <w:color w:val="000000" w:themeColor="text1"/>
          <w:sz w:val="22"/>
          <w:szCs w:val="22"/>
        </w:rPr>
      </w:pPr>
    </w:p>
    <w:p w:rsidR="00396621" w:rsidRDefault="00E2563B" w:rsidP="00E2563B">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We regularly review our privacy policy and any updates will be published on our website, in our newsletter and </w:t>
      </w:r>
      <w:r w:rsidR="007329C3" w:rsidRPr="00742704">
        <w:rPr>
          <w:rFonts w:ascii="Arial" w:hAnsi="Arial" w:cs="Arial"/>
          <w:color w:val="000000" w:themeColor="text1"/>
          <w:sz w:val="22"/>
          <w:szCs w:val="22"/>
        </w:rPr>
        <w:t xml:space="preserve">on </w:t>
      </w:r>
      <w:r w:rsidRPr="00742704">
        <w:rPr>
          <w:rFonts w:ascii="Arial" w:hAnsi="Arial" w:cs="Arial"/>
          <w:color w:val="000000" w:themeColor="text1"/>
          <w:sz w:val="22"/>
          <w:szCs w:val="22"/>
        </w:rPr>
        <w:t xml:space="preserve">posters </w:t>
      </w:r>
      <w:r w:rsidR="007329C3" w:rsidRPr="00742704">
        <w:rPr>
          <w:rFonts w:ascii="Arial" w:hAnsi="Arial" w:cs="Arial"/>
          <w:color w:val="000000" w:themeColor="text1"/>
          <w:sz w:val="22"/>
          <w:szCs w:val="22"/>
        </w:rPr>
        <w:t xml:space="preserve">to reflect the changes. </w:t>
      </w:r>
    </w:p>
    <w:p w:rsidR="00046372" w:rsidRDefault="00046372" w:rsidP="00E2563B">
      <w:pPr>
        <w:rPr>
          <w:rFonts w:ascii="Arial" w:hAnsi="Arial" w:cs="Arial"/>
          <w:color w:val="1F4E79" w:themeColor="accent5" w:themeShade="80"/>
          <w:sz w:val="22"/>
          <w:szCs w:val="22"/>
        </w:rPr>
      </w:pPr>
    </w:p>
    <w:p w:rsidR="00046372" w:rsidRDefault="00046372" w:rsidP="00E2563B">
      <w:pPr>
        <w:rPr>
          <w:rFonts w:ascii="Arial" w:hAnsi="Arial" w:cs="Arial"/>
          <w:color w:val="1F4E79" w:themeColor="accent5" w:themeShade="80"/>
          <w:sz w:val="22"/>
          <w:szCs w:val="22"/>
        </w:rPr>
      </w:pPr>
    </w:p>
    <w:p w:rsidR="00046372" w:rsidRDefault="00046372" w:rsidP="00E2563B">
      <w:pPr>
        <w:rPr>
          <w:rFonts w:ascii="Arial" w:hAnsi="Arial" w:cs="Arial"/>
          <w:color w:val="1F4E79" w:themeColor="accent5" w:themeShade="80"/>
          <w:sz w:val="22"/>
          <w:szCs w:val="22"/>
        </w:rPr>
      </w:pPr>
    </w:p>
    <w:p w:rsidR="00755A26" w:rsidRPr="00EA7576" w:rsidRDefault="00755A26" w:rsidP="0067612B">
      <w:pPr>
        <w:rPr>
          <w:rFonts w:ascii="Arial" w:hAnsi="Arial" w:cs="Arial"/>
          <w:sz w:val="22"/>
          <w:szCs w:val="22"/>
        </w:rPr>
      </w:pPr>
      <w:bookmarkStart w:id="738" w:name="_Annex_B_–"/>
      <w:bookmarkStart w:id="739" w:name="_Annex_C_–"/>
      <w:bookmarkStart w:id="740" w:name="_Annex_D_–"/>
      <w:bookmarkEnd w:id="738"/>
      <w:bookmarkEnd w:id="739"/>
      <w:bookmarkEnd w:id="740"/>
    </w:p>
    <w:sectPr w:rsidR="00755A26" w:rsidRPr="00EA7576" w:rsidSect="002A2284">
      <w:pgSz w:w="11900" w:h="16820"/>
      <w:pgMar w:top="709" w:right="845" w:bottom="1440" w:left="851"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BAE" w:rsidRDefault="00256BAE" w:rsidP="00D85E4D">
      <w:r>
        <w:separator/>
      </w:r>
    </w:p>
  </w:endnote>
  <w:endnote w:type="continuationSeparator" w:id="0">
    <w:p w:rsidR="00256BAE" w:rsidRDefault="00256BAE" w:rsidP="00D85E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A1" w:rsidRDefault="001D6EA1">
    <w:pPr>
      <w:pStyle w:val="Footer"/>
      <w:pBdr>
        <w:top w:val="single" w:sz="4" w:space="1" w:color="D9D9D9" w:themeColor="background1" w:themeShade="D9"/>
      </w:pBdr>
      <w:jc w:val="right"/>
    </w:pPr>
  </w:p>
  <w:p w:rsidR="001D6EA1" w:rsidRDefault="001D6EA1" w:rsidP="003E72F8">
    <w:pPr>
      <w:pStyle w:val="Footer"/>
      <w:rPr>
        <w:rFonts w:ascii="Arial" w:hAnsi="Arial" w:cs="Arial"/>
        <w:sz w:val="16"/>
        <w:szCs w:val="16"/>
      </w:rPr>
    </w:pPr>
    <w:r>
      <w:rPr>
        <w:rFonts w:ascii="Arial" w:hAnsi="Arial" w:cs="Arial"/>
        <w:sz w:val="16"/>
        <w:szCs w:val="16"/>
      </w:rPr>
      <w:tab/>
    </w:r>
  </w:p>
  <w:p w:rsidR="001D6EA1" w:rsidRPr="00A721EE" w:rsidRDefault="00AF6747" w:rsidP="00675084">
    <w:pPr>
      <w:pStyle w:val="Footer"/>
      <w:ind w:left="1080"/>
      <w:jc w:val="right"/>
      <w:rPr>
        <w:rFonts w:ascii="Arial" w:hAnsi="Arial" w:cs="Arial"/>
      </w:rPr>
    </w:pPr>
    <w:r w:rsidRPr="00A721EE">
      <w:rPr>
        <w:rFonts w:ascii="Arial" w:hAnsi="Arial" w:cs="Arial"/>
      </w:rPr>
      <w:fldChar w:fldCharType="begin"/>
    </w:r>
    <w:r w:rsidR="001D6EA1" w:rsidRPr="00A721EE">
      <w:rPr>
        <w:rFonts w:ascii="Arial" w:hAnsi="Arial" w:cs="Arial"/>
      </w:rPr>
      <w:instrText xml:space="preserve"> PAGE   \* MERGEFORMAT </w:instrText>
    </w:r>
    <w:r w:rsidRPr="00A721EE">
      <w:rPr>
        <w:rFonts w:ascii="Arial" w:hAnsi="Arial" w:cs="Arial"/>
      </w:rPr>
      <w:fldChar w:fldCharType="separate"/>
    </w:r>
    <w:r w:rsidR="002A2284">
      <w:rPr>
        <w:rFonts w:ascii="Arial" w:hAnsi="Arial" w:cs="Arial"/>
        <w:noProof/>
      </w:rPr>
      <w:t>15</w:t>
    </w:r>
    <w:r w:rsidRPr="00A721EE">
      <w:rPr>
        <w:rFonts w:ascii="Arial" w:hAnsi="Arial" w:cs="Arial"/>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BAE" w:rsidRDefault="00256BAE" w:rsidP="00D85E4D">
      <w:r>
        <w:separator/>
      </w:r>
    </w:p>
  </w:footnote>
  <w:footnote w:type="continuationSeparator" w:id="0">
    <w:p w:rsidR="00256BAE" w:rsidRDefault="00256BAE" w:rsidP="00D85E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A1" w:rsidRDefault="001D6EA1" w:rsidP="00675084">
    <w:pPr>
      <w:pStyle w:val="Header"/>
      <w:jc w:val="center"/>
    </w:pPr>
  </w:p>
  <w:p w:rsidR="001D6EA1" w:rsidRPr="00675084" w:rsidRDefault="001D6EA1" w:rsidP="006750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82775B"/>
    <w:multiLevelType w:val="multilevel"/>
    <w:tmpl w:val="B058B37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B13B6E"/>
    <w:multiLevelType w:val="hybridMultilevel"/>
    <w:tmpl w:val="74C2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100851"/>
    <w:multiLevelType w:val="hybridMultilevel"/>
    <w:tmpl w:val="8FD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25"/>
  </w:num>
  <w:num w:numId="4">
    <w:abstractNumId w:val="37"/>
  </w:num>
  <w:num w:numId="5">
    <w:abstractNumId w:val="26"/>
  </w:num>
  <w:num w:numId="6">
    <w:abstractNumId w:val="15"/>
  </w:num>
  <w:num w:numId="7">
    <w:abstractNumId w:val="2"/>
  </w:num>
  <w:num w:numId="8">
    <w:abstractNumId w:val="12"/>
  </w:num>
  <w:num w:numId="9">
    <w:abstractNumId w:val="18"/>
  </w:num>
  <w:num w:numId="10">
    <w:abstractNumId w:val="36"/>
  </w:num>
  <w:num w:numId="11">
    <w:abstractNumId w:val="0"/>
  </w:num>
  <w:num w:numId="12">
    <w:abstractNumId w:val="23"/>
  </w:num>
  <w:num w:numId="13">
    <w:abstractNumId w:val="31"/>
  </w:num>
  <w:num w:numId="14">
    <w:abstractNumId w:val="21"/>
  </w:num>
  <w:num w:numId="15">
    <w:abstractNumId w:val="24"/>
  </w:num>
  <w:num w:numId="16">
    <w:abstractNumId w:val="40"/>
  </w:num>
  <w:num w:numId="17">
    <w:abstractNumId w:val="28"/>
  </w:num>
  <w:num w:numId="18">
    <w:abstractNumId w:val="11"/>
  </w:num>
  <w:num w:numId="19">
    <w:abstractNumId w:val="7"/>
  </w:num>
  <w:num w:numId="20">
    <w:abstractNumId w:val="38"/>
  </w:num>
  <w:num w:numId="21">
    <w:abstractNumId w:val="19"/>
  </w:num>
  <w:num w:numId="22">
    <w:abstractNumId w:val="13"/>
  </w:num>
  <w:num w:numId="23">
    <w:abstractNumId w:val="9"/>
  </w:num>
  <w:num w:numId="24">
    <w:abstractNumId w:val="30"/>
  </w:num>
  <w:num w:numId="25">
    <w:abstractNumId w:val="10"/>
  </w:num>
  <w:num w:numId="26">
    <w:abstractNumId w:val="39"/>
  </w:num>
  <w:num w:numId="27">
    <w:abstractNumId w:val="1"/>
  </w:num>
  <w:num w:numId="28">
    <w:abstractNumId w:val="20"/>
  </w:num>
  <w:num w:numId="29">
    <w:abstractNumId w:val="22"/>
  </w:num>
  <w:num w:numId="30">
    <w:abstractNumId w:val="27"/>
  </w:num>
  <w:num w:numId="31">
    <w:abstractNumId w:val="32"/>
  </w:num>
  <w:num w:numId="32">
    <w:abstractNumId w:val="4"/>
  </w:num>
  <w:num w:numId="33">
    <w:abstractNumId w:val="5"/>
  </w:num>
  <w:num w:numId="34">
    <w:abstractNumId w:val="41"/>
  </w:num>
  <w:num w:numId="35">
    <w:abstractNumId w:val="17"/>
  </w:num>
  <w:num w:numId="36">
    <w:abstractNumId w:val="14"/>
  </w:num>
  <w:num w:numId="37">
    <w:abstractNumId w:val="33"/>
  </w:num>
  <w:num w:numId="38">
    <w:abstractNumId w:val="35"/>
  </w:num>
  <w:num w:numId="39">
    <w:abstractNumId w:val="16"/>
  </w:num>
  <w:num w:numId="40">
    <w:abstractNumId w:val="8"/>
  </w:num>
  <w:num w:numId="41">
    <w:abstractNumId w:val="3"/>
  </w:num>
  <w:num w:numId="42">
    <w:abstractNumId w:val="42"/>
  </w:num>
  <w:num w:numId="43">
    <w:abstractNumId w:val="2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E85096"/>
    <w:rsid w:val="00003026"/>
    <w:rsid w:val="0000629B"/>
    <w:rsid w:val="0001030F"/>
    <w:rsid w:val="0001130D"/>
    <w:rsid w:val="00012010"/>
    <w:rsid w:val="00012AA3"/>
    <w:rsid w:val="00014B2D"/>
    <w:rsid w:val="0001648B"/>
    <w:rsid w:val="00017427"/>
    <w:rsid w:val="00020593"/>
    <w:rsid w:val="00020C25"/>
    <w:rsid w:val="00021C4F"/>
    <w:rsid w:val="00025595"/>
    <w:rsid w:val="0002628B"/>
    <w:rsid w:val="00032230"/>
    <w:rsid w:val="00032CDE"/>
    <w:rsid w:val="00034C0F"/>
    <w:rsid w:val="00035CC5"/>
    <w:rsid w:val="00035FA8"/>
    <w:rsid w:val="000409E4"/>
    <w:rsid w:val="00041BCA"/>
    <w:rsid w:val="00044905"/>
    <w:rsid w:val="00046372"/>
    <w:rsid w:val="00046947"/>
    <w:rsid w:val="0005041A"/>
    <w:rsid w:val="000508FC"/>
    <w:rsid w:val="00051103"/>
    <w:rsid w:val="00052D1B"/>
    <w:rsid w:val="00056D1E"/>
    <w:rsid w:val="00057FB6"/>
    <w:rsid w:val="00063A7C"/>
    <w:rsid w:val="0006431E"/>
    <w:rsid w:val="0006718A"/>
    <w:rsid w:val="00070E47"/>
    <w:rsid w:val="000734A9"/>
    <w:rsid w:val="00075116"/>
    <w:rsid w:val="00081FD2"/>
    <w:rsid w:val="000828F3"/>
    <w:rsid w:val="000858D5"/>
    <w:rsid w:val="00094747"/>
    <w:rsid w:val="0009692C"/>
    <w:rsid w:val="000A02B7"/>
    <w:rsid w:val="000A0BC3"/>
    <w:rsid w:val="000A27A8"/>
    <w:rsid w:val="000A3448"/>
    <w:rsid w:val="000A4058"/>
    <w:rsid w:val="000B7EBD"/>
    <w:rsid w:val="000C15E9"/>
    <w:rsid w:val="000C5C8A"/>
    <w:rsid w:val="000C6961"/>
    <w:rsid w:val="000C74B6"/>
    <w:rsid w:val="000D0020"/>
    <w:rsid w:val="000D157D"/>
    <w:rsid w:val="000D42BD"/>
    <w:rsid w:val="000D4A1F"/>
    <w:rsid w:val="000D6806"/>
    <w:rsid w:val="000E3306"/>
    <w:rsid w:val="000E49CB"/>
    <w:rsid w:val="000E7F89"/>
    <w:rsid w:val="000F35E7"/>
    <w:rsid w:val="000F3925"/>
    <w:rsid w:val="000F50CE"/>
    <w:rsid w:val="000F5CB7"/>
    <w:rsid w:val="000F5FF7"/>
    <w:rsid w:val="000F627D"/>
    <w:rsid w:val="000F6444"/>
    <w:rsid w:val="00105818"/>
    <w:rsid w:val="00105C0A"/>
    <w:rsid w:val="00105FD6"/>
    <w:rsid w:val="00106DC4"/>
    <w:rsid w:val="001126F0"/>
    <w:rsid w:val="001150B4"/>
    <w:rsid w:val="00125D19"/>
    <w:rsid w:val="00127726"/>
    <w:rsid w:val="001345BD"/>
    <w:rsid w:val="00136CBA"/>
    <w:rsid w:val="00141288"/>
    <w:rsid w:val="00143708"/>
    <w:rsid w:val="00152800"/>
    <w:rsid w:val="00153374"/>
    <w:rsid w:val="00156746"/>
    <w:rsid w:val="00161121"/>
    <w:rsid w:val="001658E9"/>
    <w:rsid w:val="00170738"/>
    <w:rsid w:val="00172ACD"/>
    <w:rsid w:val="00173C64"/>
    <w:rsid w:val="00174887"/>
    <w:rsid w:val="00180865"/>
    <w:rsid w:val="00180BAD"/>
    <w:rsid w:val="00180CF3"/>
    <w:rsid w:val="0018246B"/>
    <w:rsid w:val="00182759"/>
    <w:rsid w:val="001828B1"/>
    <w:rsid w:val="00186835"/>
    <w:rsid w:val="00186DE4"/>
    <w:rsid w:val="001872B9"/>
    <w:rsid w:val="001879F1"/>
    <w:rsid w:val="0019264A"/>
    <w:rsid w:val="00193069"/>
    <w:rsid w:val="0019449D"/>
    <w:rsid w:val="001A01D7"/>
    <w:rsid w:val="001A38E7"/>
    <w:rsid w:val="001A4B74"/>
    <w:rsid w:val="001B15E6"/>
    <w:rsid w:val="001B1661"/>
    <w:rsid w:val="001B1807"/>
    <w:rsid w:val="001B54C1"/>
    <w:rsid w:val="001B7A00"/>
    <w:rsid w:val="001D0A81"/>
    <w:rsid w:val="001D6056"/>
    <w:rsid w:val="001D64A1"/>
    <w:rsid w:val="001D6EA1"/>
    <w:rsid w:val="001E318C"/>
    <w:rsid w:val="001E71AB"/>
    <w:rsid w:val="001F0D72"/>
    <w:rsid w:val="001F356E"/>
    <w:rsid w:val="001F52FA"/>
    <w:rsid w:val="00205D8E"/>
    <w:rsid w:val="002064AF"/>
    <w:rsid w:val="00216EB5"/>
    <w:rsid w:val="00220BC4"/>
    <w:rsid w:val="00222365"/>
    <w:rsid w:val="002224CC"/>
    <w:rsid w:val="00224799"/>
    <w:rsid w:val="00224816"/>
    <w:rsid w:val="0023034E"/>
    <w:rsid w:val="00230EC0"/>
    <w:rsid w:val="00231DAE"/>
    <w:rsid w:val="00234F71"/>
    <w:rsid w:val="0023511E"/>
    <w:rsid w:val="00235389"/>
    <w:rsid w:val="00240789"/>
    <w:rsid w:val="002456D7"/>
    <w:rsid w:val="00245C51"/>
    <w:rsid w:val="00252EB2"/>
    <w:rsid w:val="00253A78"/>
    <w:rsid w:val="00256BAE"/>
    <w:rsid w:val="00263F72"/>
    <w:rsid w:val="00275A46"/>
    <w:rsid w:val="002858A4"/>
    <w:rsid w:val="002A0EA6"/>
    <w:rsid w:val="002A2284"/>
    <w:rsid w:val="002B361A"/>
    <w:rsid w:val="002B4D60"/>
    <w:rsid w:val="002B7A87"/>
    <w:rsid w:val="002C3F67"/>
    <w:rsid w:val="002C5084"/>
    <w:rsid w:val="002C6527"/>
    <w:rsid w:val="002C7508"/>
    <w:rsid w:val="002D18C1"/>
    <w:rsid w:val="002D606E"/>
    <w:rsid w:val="002D680B"/>
    <w:rsid w:val="002D73BC"/>
    <w:rsid w:val="002D7B88"/>
    <w:rsid w:val="002E0807"/>
    <w:rsid w:val="002F04CD"/>
    <w:rsid w:val="002F08E6"/>
    <w:rsid w:val="002F1096"/>
    <w:rsid w:val="002F7F00"/>
    <w:rsid w:val="003000ED"/>
    <w:rsid w:val="00300612"/>
    <w:rsid w:val="0031399C"/>
    <w:rsid w:val="00323897"/>
    <w:rsid w:val="00335BF4"/>
    <w:rsid w:val="00336D9D"/>
    <w:rsid w:val="00337890"/>
    <w:rsid w:val="003418F6"/>
    <w:rsid w:val="00343E43"/>
    <w:rsid w:val="00345217"/>
    <w:rsid w:val="0035306F"/>
    <w:rsid w:val="00357D85"/>
    <w:rsid w:val="00361EBF"/>
    <w:rsid w:val="003645A2"/>
    <w:rsid w:val="0036658A"/>
    <w:rsid w:val="00366614"/>
    <w:rsid w:val="00366CEC"/>
    <w:rsid w:val="003670D9"/>
    <w:rsid w:val="00370B7E"/>
    <w:rsid w:val="003721F0"/>
    <w:rsid w:val="0037260D"/>
    <w:rsid w:val="003864BC"/>
    <w:rsid w:val="00390205"/>
    <w:rsid w:val="00392269"/>
    <w:rsid w:val="00393F89"/>
    <w:rsid w:val="00395603"/>
    <w:rsid w:val="00396621"/>
    <w:rsid w:val="003A1695"/>
    <w:rsid w:val="003A404B"/>
    <w:rsid w:val="003B1678"/>
    <w:rsid w:val="003B72E4"/>
    <w:rsid w:val="003C15E8"/>
    <w:rsid w:val="003C3EA5"/>
    <w:rsid w:val="003C5684"/>
    <w:rsid w:val="003C6A1A"/>
    <w:rsid w:val="003D219C"/>
    <w:rsid w:val="003D276B"/>
    <w:rsid w:val="003D2DA7"/>
    <w:rsid w:val="003D45C5"/>
    <w:rsid w:val="003D5ABF"/>
    <w:rsid w:val="003D7155"/>
    <w:rsid w:val="003D7BC6"/>
    <w:rsid w:val="003E0305"/>
    <w:rsid w:val="003E72F8"/>
    <w:rsid w:val="003E7F2D"/>
    <w:rsid w:val="003F0EA4"/>
    <w:rsid w:val="003F36B9"/>
    <w:rsid w:val="003F6948"/>
    <w:rsid w:val="004011FB"/>
    <w:rsid w:val="004012C5"/>
    <w:rsid w:val="00411341"/>
    <w:rsid w:val="00411AF8"/>
    <w:rsid w:val="00414A4D"/>
    <w:rsid w:val="00425EB5"/>
    <w:rsid w:val="004270ED"/>
    <w:rsid w:val="0043549F"/>
    <w:rsid w:val="004367CF"/>
    <w:rsid w:val="00436853"/>
    <w:rsid w:val="00437505"/>
    <w:rsid w:val="0044026C"/>
    <w:rsid w:val="00440372"/>
    <w:rsid w:val="00443D88"/>
    <w:rsid w:val="004440F6"/>
    <w:rsid w:val="0045334B"/>
    <w:rsid w:val="0045412B"/>
    <w:rsid w:val="00454B91"/>
    <w:rsid w:val="00456B04"/>
    <w:rsid w:val="0046512B"/>
    <w:rsid w:val="00470829"/>
    <w:rsid w:val="004713A7"/>
    <w:rsid w:val="004713AF"/>
    <w:rsid w:val="004763A7"/>
    <w:rsid w:val="00493628"/>
    <w:rsid w:val="004A4118"/>
    <w:rsid w:val="004B2B3B"/>
    <w:rsid w:val="004C1CD9"/>
    <w:rsid w:val="004C5AF3"/>
    <w:rsid w:val="004C7D3A"/>
    <w:rsid w:val="004D0F24"/>
    <w:rsid w:val="004D1F5B"/>
    <w:rsid w:val="004D2CA3"/>
    <w:rsid w:val="004D46A5"/>
    <w:rsid w:val="004D4FB9"/>
    <w:rsid w:val="004D7232"/>
    <w:rsid w:val="004D7D39"/>
    <w:rsid w:val="004E458A"/>
    <w:rsid w:val="004E50BE"/>
    <w:rsid w:val="004F11CB"/>
    <w:rsid w:val="00502F01"/>
    <w:rsid w:val="005056E4"/>
    <w:rsid w:val="00511D79"/>
    <w:rsid w:val="00513411"/>
    <w:rsid w:val="00515127"/>
    <w:rsid w:val="00515291"/>
    <w:rsid w:val="00520B19"/>
    <w:rsid w:val="00521523"/>
    <w:rsid w:val="00523726"/>
    <w:rsid w:val="005252D6"/>
    <w:rsid w:val="00533711"/>
    <w:rsid w:val="00535E4C"/>
    <w:rsid w:val="00540C30"/>
    <w:rsid w:val="00540C4A"/>
    <w:rsid w:val="005562CA"/>
    <w:rsid w:val="00557E33"/>
    <w:rsid w:val="00561921"/>
    <w:rsid w:val="005669EF"/>
    <w:rsid w:val="00572710"/>
    <w:rsid w:val="0057407F"/>
    <w:rsid w:val="0057498C"/>
    <w:rsid w:val="00574ADC"/>
    <w:rsid w:val="0057510B"/>
    <w:rsid w:val="005931EF"/>
    <w:rsid w:val="005955FB"/>
    <w:rsid w:val="00596563"/>
    <w:rsid w:val="005A2B4D"/>
    <w:rsid w:val="005A3201"/>
    <w:rsid w:val="005B05B3"/>
    <w:rsid w:val="005B212D"/>
    <w:rsid w:val="005B26AD"/>
    <w:rsid w:val="005B50F1"/>
    <w:rsid w:val="005B6455"/>
    <w:rsid w:val="005B657F"/>
    <w:rsid w:val="005B7CA1"/>
    <w:rsid w:val="005C0233"/>
    <w:rsid w:val="005C2CA2"/>
    <w:rsid w:val="005C37EF"/>
    <w:rsid w:val="005D0392"/>
    <w:rsid w:val="005D289A"/>
    <w:rsid w:val="005E1EC6"/>
    <w:rsid w:val="005E2623"/>
    <w:rsid w:val="005E392A"/>
    <w:rsid w:val="005E4FBB"/>
    <w:rsid w:val="005E65FB"/>
    <w:rsid w:val="005F1A8A"/>
    <w:rsid w:val="005F354A"/>
    <w:rsid w:val="005F51E9"/>
    <w:rsid w:val="005F6647"/>
    <w:rsid w:val="006048C8"/>
    <w:rsid w:val="00607B5B"/>
    <w:rsid w:val="00612931"/>
    <w:rsid w:val="0061417D"/>
    <w:rsid w:val="00621FFA"/>
    <w:rsid w:val="00622FC4"/>
    <w:rsid w:val="0062365F"/>
    <w:rsid w:val="00626B4C"/>
    <w:rsid w:val="006304AC"/>
    <w:rsid w:val="00634F2D"/>
    <w:rsid w:val="00636DAF"/>
    <w:rsid w:val="00640DE5"/>
    <w:rsid w:val="00641DB1"/>
    <w:rsid w:val="006421EC"/>
    <w:rsid w:val="00645839"/>
    <w:rsid w:val="00650268"/>
    <w:rsid w:val="00651030"/>
    <w:rsid w:val="00653727"/>
    <w:rsid w:val="0065417D"/>
    <w:rsid w:val="00655752"/>
    <w:rsid w:val="00667492"/>
    <w:rsid w:val="00667B22"/>
    <w:rsid w:val="0067093C"/>
    <w:rsid w:val="00673600"/>
    <w:rsid w:val="00673BD5"/>
    <w:rsid w:val="00674887"/>
    <w:rsid w:val="00674997"/>
    <w:rsid w:val="00675084"/>
    <w:rsid w:val="0067612B"/>
    <w:rsid w:val="00677D3D"/>
    <w:rsid w:val="00680EBE"/>
    <w:rsid w:val="00681663"/>
    <w:rsid w:val="00681FDF"/>
    <w:rsid w:val="00684698"/>
    <w:rsid w:val="00687EF6"/>
    <w:rsid w:val="00691C07"/>
    <w:rsid w:val="00691EDE"/>
    <w:rsid w:val="00694848"/>
    <w:rsid w:val="00695669"/>
    <w:rsid w:val="006A593B"/>
    <w:rsid w:val="006A770B"/>
    <w:rsid w:val="006A7D79"/>
    <w:rsid w:val="006B1B8E"/>
    <w:rsid w:val="006B6C93"/>
    <w:rsid w:val="006C289F"/>
    <w:rsid w:val="006C2D92"/>
    <w:rsid w:val="006C725F"/>
    <w:rsid w:val="006D0714"/>
    <w:rsid w:val="006D1483"/>
    <w:rsid w:val="006D6038"/>
    <w:rsid w:val="006D6F10"/>
    <w:rsid w:val="006D7ACD"/>
    <w:rsid w:val="006E5136"/>
    <w:rsid w:val="006F3861"/>
    <w:rsid w:val="0070632D"/>
    <w:rsid w:val="007064C3"/>
    <w:rsid w:val="0070678E"/>
    <w:rsid w:val="00714528"/>
    <w:rsid w:val="00723E16"/>
    <w:rsid w:val="00725263"/>
    <w:rsid w:val="00730CC3"/>
    <w:rsid w:val="007329C3"/>
    <w:rsid w:val="007333D1"/>
    <w:rsid w:val="0073438C"/>
    <w:rsid w:val="00742704"/>
    <w:rsid w:val="00744526"/>
    <w:rsid w:val="007461B8"/>
    <w:rsid w:val="00746670"/>
    <w:rsid w:val="007505D9"/>
    <w:rsid w:val="007532F6"/>
    <w:rsid w:val="00755A26"/>
    <w:rsid w:val="00755DCB"/>
    <w:rsid w:val="00756077"/>
    <w:rsid w:val="00761978"/>
    <w:rsid w:val="007642FE"/>
    <w:rsid w:val="007709FD"/>
    <w:rsid w:val="00775A3E"/>
    <w:rsid w:val="00775BDA"/>
    <w:rsid w:val="00780109"/>
    <w:rsid w:val="00783572"/>
    <w:rsid w:val="007869B6"/>
    <w:rsid w:val="0079049F"/>
    <w:rsid w:val="00791DD4"/>
    <w:rsid w:val="00796159"/>
    <w:rsid w:val="00796CEA"/>
    <w:rsid w:val="00797306"/>
    <w:rsid w:val="007A2287"/>
    <w:rsid w:val="007A3990"/>
    <w:rsid w:val="007B0258"/>
    <w:rsid w:val="007B1438"/>
    <w:rsid w:val="007B1974"/>
    <w:rsid w:val="007B49EF"/>
    <w:rsid w:val="007B50D2"/>
    <w:rsid w:val="007C0087"/>
    <w:rsid w:val="007C03DB"/>
    <w:rsid w:val="007C1B3C"/>
    <w:rsid w:val="007C3C88"/>
    <w:rsid w:val="007C4EA7"/>
    <w:rsid w:val="007C657E"/>
    <w:rsid w:val="007D098A"/>
    <w:rsid w:val="007D17E0"/>
    <w:rsid w:val="007D17FE"/>
    <w:rsid w:val="007D195D"/>
    <w:rsid w:val="007D6BD7"/>
    <w:rsid w:val="007E127C"/>
    <w:rsid w:val="007E166D"/>
    <w:rsid w:val="007E19E1"/>
    <w:rsid w:val="007F16A2"/>
    <w:rsid w:val="007F1EBB"/>
    <w:rsid w:val="007F1F96"/>
    <w:rsid w:val="007F2AFE"/>
    <w:rsid w:val="007F4025"/>
    <w:rsid w:val="00800E8B"/>
    <w:rsid w:val="0080500D"/>
    <w:rsid w:val="008054A1"/>
    <w:rsid w:val="00811DA2"/>
    <w:rsid w:val="00812B71"/>
    <w:rsid w:val="008134AD"/>
    <w:rsid w:val="008146E6"/>
    <w:rsid w:val="008211B0"/>
    <w:rsid w:val="00822120"/>
    <w:rsid w:val="008227B6"/>
    <w:rsid w:val="00822FE4"/>
    <w:rsid w:val="008301A5"/>
    <w:rsid w:val="00833110"/>
    <w:rsid w:val="00835780"/>
    <w:rsid w:val="00836284"/>
    <w:rsid w:val="0084568F"/>
    <w:rsid w:val="00847C74"/>
    <w:rsid w:val="0085296B"/>
    <w:rsid w:val="00856847"/>
    <w:rsid w:val="008603AE"/>
    <w:rsid w:val="0086181D"/>
    <w:rsid w:val="00862893"/>
    <w:rsid w:val="00862EB6"/>
    <w:rsid w:val="00864158"/>
    <w:rsid w:val="008658C0"/>
    <w:rsid w:val="00871FAD"/>
    <w:rsid w:val="00874E96"/>
    <w:rsid w:val="00880B0F"/>
    <w:rsid w:val="0088257E"/>
    <w:rsid w:val="00882FAB"/>
    <w:rsid w:val="008830A4"/>
    <w:rsid w:val="00883577"/>
    <w:rsid w:val="00883B69"/>
    <w:rsid w:val="00890427"/>
    <w:rsid w:val="00890ED5"/>
    <w:rsid w:val="00892736"/>
    <w:rsid w:val="00892E12"/>
    <w:rsid w:val="0089444E"/>
    <w:rsid w:val="00896912"/>
    <w:rsid w:val="0089707A"/>
    <w:rsid w:val="00897D00"/>
    <w:rsid w:val="00897F57"/>
    <w:rsid w:val="008A36FF"/>
    <w:rsid w:val="008A49ED"/>
    <w:rsid w:val="008A5CCE"/>
    <w:rsid w:val="008C26F5"/>
    <w:rsid w:val="008C34D3"/>
    <w:rsid w:val="008C437A"/>
    <w:rsid w:val="008D4EC8"/>
    <w:rsid w:val="008D5E2A"/>
    <w:rsid w:val="008E10AA"/>
    <w:rsid w:val="008E380C"/>
    <w:rsid w:val="008E3F2D"/>
    <w:rsid w:val="008E43F4"/>
    <w:rsid w:val="008E4909"/>
    <w:rsid w:val="008E66D5"/>
    <w:rsid w:val="008F0824"/>
    <w:rsid w:val="008F185C"/>
    <w:rsid w:val="008F29DE"/>
    <w:rsid w:val="008F6CBE"/>
    <w:rsid w:val="009003B8"/>
    <w:rsid w:val="009018F9"/>
    <w:rsid w:val="00902958"/>
    <w:rsid w:val="00905821"/>
    <w:rsid w:val="00913BE8"/>
    <w:rsid w:val="00921870"/>
    <w:rsid w:val="009225C2"/>
    <w:rsid w:val="009233E4"/>
    <w:rsid w:val="009240EC"/>
    <w:rsid w:val="0092576F"/>
    <w:rsid w:val="009275ED"/>
    <w:rsid w:val="009320AB"/>
    <w:rsid w:val="00933CFB"/>
    <w:rsid w:val="00936371"/>
    <w:rsid w:val="009372A4"/>
    <w:rsid w:val="00940EB7"/>
    <w:rsid w:val="00942980"/>
    <w:rsid w:val="00942D6F"/>
    <w:rsid w:val="0094509E"/>
    <w:rsid w:val="00947978"/>
    <w:rsid w:val="00950FC6"/>
    <w:rsid w:val="00954C76"/>
    <w:rsid w:val="00955C05"/>
    <w:rsid w:val="00956A4B"/>
    <w:rsid w:val="00963CAB"/>
    <w:rsid w:val="00965FEA"/>
    <w:rsid w:val="00966CAA"/>
    <w:rsid w:val="0097212B"/>
    <w:rsid w:val="00972BEA"/>
    <w:rsid w:val="00972EE5"/>
    <w:rsid w:val="00976991"/>
    <w:rsid w:val="009801B2"/>
    <w:rsid w:val="00993E05"/>
    <w:rsid w:val="009A4450"/>
    <w:rsid w:val="009A603A"/>
    <w:rsid w:val="009C12C1"/>
    <w:rsid w:val="009C319E"/>
    <w:rsid w:val="009C434A"/>
    <w:rsid w:val="009C65C6"/>
    <w:rsid w:val="009C787C"/>
    <w:rsid w:val="009D1E00"/>
    <w:rsid w:val="009D3BBE"/>
    <w:rsid w:val="009D742E"/>
    <w:rsid w:val="009E3984"/>
    <w:rsid w:val="009E499C"/>
    <w:rsid w:val="009E62F6"/>
    <w:rsid w:val="009E7F51"/>
    <w:rsid w:val="009F0840"/>
    <w:rsid w:val="009F35FE"/>
    <w:rsid w:val="009F3854"/>
    <w:rsid w:val="009F75EF"/>
    <w:rsid w:val="00A000BA"/>
    <w:rsid w:val="00A03155"/>
    <w:rsid w:val="00A055D7"/>
    <w:rsid w:val="00A06A2A"/>
    <w:rsid w:val="00A07F24"/>
    <w:rsid w:val="00A12A6E"/>
    <w:rsid w:val="00A1459F"/>
    <w:rsid w:val="00A14857"/>
    <w:rsid w:val="00A266EB"/>
    <w:rsid w:val="00A26A10"/>
    <w:rsid w:val="00A339E7"/>
    <w:rsid w:val="00A41814"/>
    <w:rsid w:val="00A41F06"/>
    <w:rsid w:val="00A47DEB"/>
    <w:rsid w:val="00A47EAE"/>
    <w:rsid w:val="00A56589"/>
    <w:rsid w:val="00A568A0"/>
    <w:rsid w:val="00A60863"/>
    <w:rsid w:val="00A63645"/>
    <w:rsid w:val="00A6680E"/>
    <w:rsid w:val="00A70419"/>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C4501"/>
    <w:rsid w:val="00AD432F"/>
    <w:rsid w:val="00AD60B5"/>
    <w:rsid w:val="00AE091B"/>
    <w:rsid w:val="00AE2376"/>
    <w:rsid w:val="00AE34E2"/>
    <w:rsid w:val="00AF1630"/>
    <w:rsid w:val="00AF4808"/>
    <w:rsid w:val="00AF5F8C"/>
    <w:rsid w:val="00AF6747"/>
    <w:rsid w:val="00B039EB"/>
    <w:rsid w:val="00B07CD7"/>
    <w:rsid w:val="00B11627"/>
    <w:rsid w:val="00B155CD"/>
    <w:rsid w:val="00B22AD9"/>
    <w:rsid w:val="00B2339A"/>
    <w:rsid w:val="00B23DD9"/>
    <w:rsid w:val="00B25DB8"/>
    <w:rsid w:val="00B309A1"/>
    <w:rsid w:val="00B3560A"/>
    <w:rsid w:val="00B429B8"/>
    <w:rsid w:val="00B46437"/>
    <w:rsid w:val="00B46511"/>
    <w:rsid w:val="00B55DC4"/>
    <w:rsid w:val="00B719E5"/>
    <w:rsid w:val="00B7345E"/>
    <w:rsid w:val="00B804FE"/>
    <w:rsid w:val="00B87140"/>
    <w:rsid w:val="00BA02C9"/>
    <w:rsid w:val="00BA1970"/>
    <w:rsid w:val="00BA1B9A"/>
    <w:rsid w:val="00BA48C9"/>
    <w:rsid w:val="00BA4C72"/>
    <w:rsid w:val="00BB3435"/>
    <w:rsid w:val="00BB5582"/>
    <w:rsid w:val="00BB564E"/>
    <w:rsid w:val="00BB6A0C"/>
    <w:rsid w:val="00BB76F4"/>
    <w:rsid w:val="00BC0205"/>
    <w:rsid w:val="00BC1040"/>
    <w:rsid w:val="00BC153A"/>
    <w:rsid w:val="00BC3A28"/>
    <w:rsid w:val="00BC492F"/>
    <w:rsid w:val="00BC6993"/>
    <w:rsid w:val="00BD122F"/>
    <w:rsid w:val="00BD2655"/>
    <w:rsid w:val="00BD2CB5"/>
    <w:rsid w:val="00BD4937"/>
    <w:rsid w:val="00BE31A6"/>
    <w:rsid w:val="00BE3256"/>
    <w:rsid w:val="00BE4B68"/>
    <w:rsid w:val="00BF01B7"/>
    <w:rsid w:val="00BF103E"/>
    <w:rsid w:val="00BF5B88"/>
    <w:rsid w:val="00BF70B0"/>
    <w:rsid w:val="00C0016B"/>
    <w:rsid w:val="00C015CE"/>
    <w:rsid w:val="00C01F68"/>
    <w:rsid w:val="00C0292A"/>
    <w:rsid w:val="00C033F2"/>
    <w:rsid w:val="00C037B7"/>
    <w:rsid w:val="00C03C73"/>
    <w:rsid w:val="00C069CC"/>
    <w:rsid w:val="00C06BA0"/>
    <w:rsid w:val="00C06C5E"/>
    <w:rsid w:val="00C10ED6"/>
    <w:rsid w:val="00C10F32"/>
    <w:rsid w:val="00C1148C"/>
    <w:rsid w:val="00C126A8"/>
    <w:rsid w:val="00C146F3"/>
    <w:rsid w:val="00C1542B"/>
    <w:rsid w:val="00C2086D"/>
    <w:rsid w:val="00C22A6C"/>
    <w:rsid w:val="00C2606F"/>
    <w:rsid w:val="00C35DEE"/>
    <w:rsid w:val="00C45330"/>
    <w:rsid w:val="00C466BC"/>
    <w:rsid w:val="00C50003"/>
    <w:rsid w:val="00C50030"/>
    <w:rsid w:val="00C54514"/>
    <w:rsid w:val="00C6063E"/>
    <w:rsid w:val="00C615BD"/>
    <w:rsid w:val="00C620FA"/>
    <w:rsid w:val="00C64429"/>
    <w:rsid w:val="00C673B3"/>
    <w:rsid w:val="00C67444"/>
    <w:rsid w:val="00C729B6"/>
    <w:rsid w:val="00C802F0"/>
    <w:rsid w:val="00C857D7"/>
    <w:rsid w:val="00C9050F"/>
    <w:rsid w:val="00CA41F2"/>
    <w:rsid w:val="00CA79A5"/>
    <w:rsid w:val="00CB39DE"/>
    <w:rsid w:val="00CB74E5"/>
    <w:rsid w:val="00CC018C"/>
    <w:rsid w:val="00CC245D"/>
    <w:rsid w:val="00CC35E2"/>
    <w:rsid w:val="00CC3CA7"/>
    <w:rsid w:val="00CC3F99"/>
    <w:rsid w:val="00CD07AF"/>
    <w:rsid w:val="00CD2BD0"/>
    <w:rsid w:val="00CD575E"/>
    <w:rsid w:val="00CE4260"/>
    <w:rsid w:val="00CF30C3"/>
    <w:rsid w:val="00CF388A"/>
    <w:rsid w:val="00CF4A41"/>
    <w:rsid w:val="00CF6858"/>
    <w:rsid w:val="00CF6ABC"/>
    <w:rsid w:val="00D00F14"/>
    <w:rsid w:val="00D05574"/>
    <w:rsid w:val="00D0583C"/>
    <w:rsid w:val="00D07D16"/>
    <w:rsid w:val="00D13679"/>
    <w:rsid w:val="00D14BBE"/>
    <w:rsid w:val="00D165B1"/>
    <w:rsid w:val="00D17CB5"/>
    <w:rsid w:val="00D229DD"/>
    <w:rsid w:val="00D30180"/>
    <w:rsid w:val="00D317D7"/>
    <w:rsid w:val="00D33724"/>
    <w:rsid w:val="00D34956"/>
    <w:rsid w:val="00D423E0"/>
    <w:rsid w:val="00D42B42"/>
    <w:rsid w:val="00D513A5"/>
    <w:rsid w:val="00D51935"/>
    <w:rsid w:val="00D55886"/>
    <w:rsid w:val="00D55988"/>
    <w:rsid w:val="00D6656F"/>
    <w:rsid w:val="00D7280D"/>
    <w:rsid w:val="00D74977"/>
    <w:rsid w:val="00D7561B"/>
    <w:rsid w:val="00D760BE"/>
    <w:rsid w:val="00D764F9"/>
    <w:rsid w:val="00D76571"/>
    <w:rsid w:val="00D775C4"/>
    <w:rsid w:val="00D85E4D"/>
    <w:rsid w:val="00D919BB"/>
    <w:rsid w:val="00D91CF2"/>
    <w:rsid w:val="00D92F0A"/>
    <w:rsid w:val="00D95343"/>
    <w:rsid w:val="00D95F48"/>
    <w:rsid w:val="00DA0C7E"/>
    <w:rsid w:val="00DA18C8"/>
    <w:rsid w:val="00DA1B23"/>
    <w:rsid w:val="00DA49A7"/>
    <w:rsid w:val="00DA7356"/>
    <w:rsid w:val="00DB487B"/>
    <w:rsid w:val="00DB5E00"/>
    <w:rsid w:val="00DB659A"/>
    <w:rsid w:val="00DB735D"/>
    <w:rsid w:val="00DC485F"/>
    <w:rsid w:val="00DC48C8"/>
    <w:rsid w:val="00DC4E88"/>
    <w:rsid w:val="00DC6FF3"/>
    <w:rsid w:val="00DD7A80"/>
    <w:rsid w:val="00DE1428"/>
    <w:rsid w:val="00DE1651"/>
    <w:rsid w:val="00DE2F71"/>
    <w:rsid w:val="00DE3F1B"/>
    <w:rsid w:val="00DF7550"/>
    <w:rsid w:val="00DF77FC"/>
    <w:rsid w:val="00E02D82"/>
    <w:rsid w:val="00E102BA"/>
    <w:rsid w:val="00E15B80"/>
    <w:rsid w:val="00E16454"/>
    <w:rsid w:val="00E1652F"/>
    <w:rsid w:val="00E22766"/>
    <w:rsid w:val="00E2563B"/>
    <w:rsid w:val="00E27ADD"/>
    <w:rsid w:val="00E27BA7"/>
    <w:rsid w:val="00E30CAB"/>
    <w:rsid w:val="00E3235D"/>
    <w:rsid w:val="00E33826"/>
    <w:rsid w:val="00E34789"/>
    <w:rsid w:val="00E35A44"/>
    <w:rsid w:val="00E400DC"/>
    <w:rsid w:val="00E424A1"/>
    <w:rsid w:val="00E43DCF"/>
    <w:rsid w:val="00E43E69"/>
    <w:rsid w:val="00E475B9"/>
    <w:rsid w:val="00E513A5"/>
    <w:rsid w:val="00E52340"/>
    <w:rsid w:val="00E53611"/>
    <w:rsid w:val="00E5412E"/>
    <w:rsid w:val="00E542BA"/>
    <w:rsid w:val="00E55517"/>
    <w:rsid w:val="00E61B67"/>
    <w:rsid w:val="00E63502"/>
    <w:rsid w:val="00E65049"/>
    <w:rsid w:val="00E65278"/>
    <w:rsid w:val="00E72BE6"/>
    <w:rsid w:val="00E74691"/>
    <w:rsid w:val="00E84800"/>
    <w:rsid w:val="00E848B4"/>
    <w:rsid w:val="00E85096"/>
    <w:rsid w:val="00E86350"/>
    <w:rsid w:val="00E94B2A"/>
    <w:rsid w:val="00EA7576"/>
    <w:rsid w:val="00EA76E7"/>
    <w:rsid w:val="00EB1E3F"/>
    <w:rsid w:val="00EB2768"/>
    <w:rsid w:val="00EB3B73"/>
    <w:rsid w:val="00EC38FB"/>
    <w:rsid w:val="00EC7FFD"/>
    <w:rsid w:val="00ED0B3D"/>
    <w:rsid w:val="00ED7741"/>
    <w:rsid w:val="00EE6673"/>
    <w:rsid w:val="00EF5331"/>
    <w:rsid w:val="00EF67F9"/>
    <w:rsid w:val="00F0633B"/>
    <w:rsid w:val="00F06F53"/>
    <w:rsid w:val="00F11CDF"/>
    <w:rsid w:val="00F12366"/>
    <w:rsid w:val="00F12A01"/>
    <w:rsid w:val="00F13304"/>
    <w:rsid w:val="00F209F4"/>
    <w:rsid w:val="00F23DA9"/>
    <w:rsid w:val="00F35548"/>
    <w:rsid w:val="00F3791C"/>
    <w:rsid w:val="00F4427D"/>
    <w:rsid w:val="00F4469B"/>
    <w:rsid w:val="00F45133"/>
    <w:rsid w:val="00F454D3"/>
    <w:rsid w:val="00F50AF7"/>
    <w:rsid w:val="00F512F0"/>
    <w:rsid w:val="00F62162"/>
    <w:rsid w:val="00F65DC8"/>
    <w:rsid w:val="00F673AD"/>
    <w:rsid w:val="00F719B1"/>
    <w:rsid w:val="00F71B24"/>
    <w:rsid w:val="00F7427F"/>
    <w:rsid w:val="00F76888"/>
    <w:rsid w:val="00F77CE0"/>
    <w:rsid w:val="00F77DA7"/>
    <w:rsid w:val="00F81812"/>
    <w:rsid w:val="00F84809"/>
    <w:rsid w:val="00F85B9E"/>
    <w:rsid w:val="00F85E46"/>
    <w:rsid w:val="00F90D3B"/>
    <w:rsid w:val="00F93B57"/>
    <w:rsid w:val="00F940BC"/>
    <w:rsid w:val="00F94150"/>
    <w:rsid w:val="00FA5B70"/>
    <w:rsid w:val="00FB0146"/>
    <w:rsid w:val="00FB021A"/>
    <w:rsid w:val="00FB06BF"/>
    <w:rsid w:val="00FB26F9"/>
    <w:rsid w:val="00FB577C"/>
    <w:rsid w:val="00FC261C"/>
    <w:rsid w:val="00FC56EF"/>
    <w:rsid w:val="00FC6F55"/>
    <w:rsid w:val="00FC7630"/>
    <w:rsid w:val="00FD0B50"/>
    <w:rsid w:val="00FD6F78"/>
    <w:rsid w:val="00FE0662"/>
    <w:rsid w:val="00FE4357"/>
    <w:rsid w:val="00FF0FC9"/>
    <w:rsid w:val="00FF2984"/>
    <w:rsid w:val="00FF320D"/>
    <w:rsid w:val="00FF5715"/>
    <w:rsid w:val="00FF66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AC4501"/>
    <w:pPr>
      <w:keepNext/>
      <w:numPr>
        <w:numId w:val="1"/>
      </w:numPr>
      <w:pBdr>
        <w:bottom w:val="single" w:sz="4" w:space="1" w:color="595959" w:themeColor="text1" w:themeTint="A6"/>
      </w:pBdr>
      <w:spacing w:after="160" w:line="259" w:lineRule="auto"/>
      <w:outlineLvl w:val="0"/>
    </w:pPr>
    <w:rPr>
      <w:rFonts w:ascii="Arial" w:hAnsi="Arial" w:cs="Arial"/>
      <w:b/>
      <w:bCs/>
      <w:kern w:val="32"/>
      <w:sz w:val="28"/>
      <w:szCs w:val="28"/>
    </w:rPr>
  </w:style>
  <w:style w:type="paragraph" w:styleId="Heading2">
    <w:name w:val="heading 2"/>
    <w:basedOn w:val="Normal"/>
    <w:next w:val="Normal"/>
    <w:link w:val="Heading2Char"/>
    <w:uiPriority w:val="9"/>
    <w:unhideWhenUsed/>
    <w:qFormat/>
    <w:rsid w:val="00AC4501"/>
    <w:pPr>
      <w:keepNext/>
      <w:keepLines/>
      <w:numPr>
        <w:ilvl w:val="1"/>
        <w:numId w:val="1"/>
      </w:numPr>
      <w:spacing w:before="360" w:line="259" w:lineRule="auto"/>
      <w:ind w:left="567"/>
      <w:outlineLvl w:val="1"/>
    </w:pPr>
    <w:rPr>
      <w:rFonts w:ascii="Arial" w:eastAsiaTheme="majorEastAsia" w:hAnsi="Arial" w:cs="Arial"/>
      <w:b/>
      <w:bCs/>
      <w:color w:val="000000" w:themeColor="text1"/>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AC4501"/>
    <w:rPr>
      <w:rFonts w:ascii="Arial" w:eastAsiaTheme="majorEastAsia" w:hAnsi="Arial" w:cs="Arial"/>
      <w:b/>
      <w:bCs/>
      <w:color w:val="000000" w:themeColor="text1"/>
      <w:sz w:val="24"/>
      <w:szCs w:val="24"/>
      <w:lang w:val="en-GB"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AC4501"/>
    <w:rPr>
      <w:rFonts w:ascii="Arial" w:hAnsi="Arial" w:cs="Arial"/>
      <w:b/>
      <w:bCs/>
      <w:kern w:val="32"/>
      <w:sz w:val="28"/>
      <w:szCs w:val="28"/>
      <w:lang w:val="en-GB" w:eastAsia="en-GB"/>
    </w:rPr>
  </w:style>
  <w:style w:type="paragraph" w:styleId="TOC1">
    <w:name w:val="toc 1"/>
    <w:basedOn w:val="Normal"/>
    <w:next w:val="Normal"/>
    <w:autoRedefine/>
    <w:uiPriority w:val="39"/>
    <w:rsid w:val="002D73BC"/>
    <w:pPr>
      <w:tabs>
        <w:tab w:val="left" w:pos="440"/>
        <w:tab w:val="right" w:pos="8296"/>
      </w:tabs>
      <w:spacing w:before="360"/>
    </w:pPr>
    <w:rPr>
      <w:rFonts w:ascii="Arial" w:hAnsi="Arial" w:cstheme="majorHAnsi"/>
      <w:b/>
      <w:bCs/>
    </w:rPr>
  </w:style>
  <w:style w:type="paragraph" w:styleId="TOC2">
    <w:name w:val="toc 2"/>
    <w:basedOn w:val="Normal"/>
    <w:next w:val="Normal"/>
    <w:autoRedefine/>
    <w:uiPriority w:val="39"/>
    <w:rsid w:val="002D73BC"/>
    <w:pPr>
      <w:tabs>
        <w:tab w:val="left" w:pos="660"/>
        <w:tab w:val="right" w:pos="8296"/>
      </w:tabs>
      <w:spacing w:before="80"/>
    </w:pPr>
    <w:rPr>
      <w:rFonts w:ascii="Arial" w:hAnsi="Arial" w:cstheme="minorHAnsi"/>
      <w:b/>
      <w:bCs/>
      <w:sz w:val="22"/>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customStyle="1" w:styleId="UnresolvedMention">
    <w:name w:val="Unresolved Mention"/>
    <w:basedOn w:val="DefaultParagraphFont"/>
    <w:uiPriority w:val="99"/>
    <w:semiHidden/>
    <w:unhideWhenUsed/>
    <w:rsid w:val="00C126A8"/>
    <w:rPr>
      <w:color w:val="605E5C"/>
      <w:shd w:val="clear" w:color="auto" w:fill="E1DFDD"/>
    </w:rPr>
  </w:style>
  <w:style w:type="character" w:customStyle="1" w:styleId="apple-converted-space">
    <w:name w:val="apple-converted-space"/>
    <w:basedOn w:val="DefaultParagraphFont"/>
    <w:rsid w:val="00A14857"/>
  </w:style>
  <w:style w:type="paragraph" w:styleId="NormalWeb">
    <w:name w:val="Normal (Web)"/>
    <w:basedOn w:val="Normal"/>
    <w:uiPriority w:val="99"/>
    <w:unhideWhenUsed/>
    <w:rsid w:val="003A1695"/>
    <w:pPr>
      <w:spacing w:before="100" w:beforeAutospacing="1" w:after="100" w:afterAutospacing="1"/>
    </w:pPr>
  </w:style>
  <w:style w:type="character" w:styleId="Strong">
    <w:name w:val="Strong"/>
    <w:basedOn w:val="DefaultParagraphFont"/>
    <w:uiPriority w:val="22"/>
    <w:qFormat/>
    <w:rsid w:val="002A2284"/>
    <w:rPr>
      <w:b/>
      <w:bCs/>
    </w:rPr>
  </w:style>
</w:styles>
</file>

<file path=word/webSettings.xml><?xml version="1.0" encoding="utf-8"?>
<w:webSettings xmlns:r="http://schemas.openxmlformats.org/officeDocument/2006/relationships" xmlns:w="http://schemas.openxmlformats.org/wordprocessingml/2006/main">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www.gov.scot/publications/attempt-cardiopulmonary-resuscitation-dnacpr-integrated-adult-policy-decision-making-communication/" TargetMode="External"/><Relationship Id="rId18" Type="http://schemas.openxmlformats.org/officeDocument/2006/relationships/hyperlink" Target="https://www.legislation.gov.uk/ukpga/2018/12/contents/enacted" TargetMode="External"/><Relationship Id="rId26" Type="http://schemas.openxmlformats.org/officeDocument/2006/relationships/hyperlink" Target="https://www.bma.org.uk/advice/employment/ethics/confidentiality-and-health-records/gps-as-data-controllers" TargetMode="External"/><Relationship Id="rId3" Type="http://schemas.openxmlformats.org/officeDocument/2006/relationships/styles" Target="styles.xml"/><Relationship Id="rId21" Type="http://schemas.openxmlformats.org/officeDocument/2006/relationships/hyperlink" Target="https://www.digihealthcare.scot/app/uploads/2023/07/NHS-Scotland-Protecting-Patients-Confidentiality-Code-of-Practice.pdf" TargetMode="External"/><Relationship Id="rId7" Type="http://schemas.openxmlformats.org/officeDocument/2006/relationships/endnotes" Target="endnotes.xml"/><Relationship Id="rId12" Type="http://schemas.openxmlformats.org/officeDocument/2006/relationships/hyperlink" Target="https://www.nhsinform.scot/care-support-and-rights/health-rights/confidentiality-and-data-protection/health-records" TargetMode="External"/><Relationship Id="rId17" Type="http://schemas.openxmlformats.org/officeDocument/2006/relationships/footer" Target="footer1.xml"/><Relationship Id="rId25" Type="http://schemas.openxmlformats.org/officeDocument/2006/relationships/hyperlink" Target="https://www.informationgovernance.scot.nhs.uk/rmcop2020/"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legislation.gov.uk/asp/2011/5/cont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inform.scot/care-support-and-rights/health-rights/confidentiality-and-data-protection/health-records" TargetMode="External"/><Relationship Id="rId24" Type="http://schemas.openxmlformats.org/officeDocument/2006/relationships/hyperlink" Target="mailto:fife.img@nhs.scot" TargetMode="External"/><Relationship Id="rId5" Type="http://schemas.openxmlformats.org/officeDocument/2006/relationships/webSettings" Target="webSettings.xml"/><Relationship Id="rId15" Type="http://schemas.openxmlformats.org/officeDocument/2006/relationships/hyperlink" Target="https://ico.org.uk/media/for-organisations/documents/1625126/privacy-notice-checklist.pdf" TargetMode="External"/><Relationship Id="rId23" Type="http://schemas.openxmlformats.org/officeDocument/2006/relationships/hyperlink" Target="https://ico.org.uk/" TargetMode="External"/><Relationship Id="rId28" Type="http://schemas.openxmlformats.org/officeDocument/2006/relationships/fontTable" Target="fontTable.xml"/><Relationship Id="rId10" Type="http://schemas.openxmlformats.org/officeDocument/2006/relationships/hyperlink" Target="https://www.legislation.gov.uk/ukpga/2018/12/contents/enacted" TargetMode="External"/><Relationship Id="rId19" Type="http://schemas.openxmlformats.org/officeDocument/2006/relationships/hyperlink" Target="https://www.legislation.gov.uk/ukpga/1998/42/contents" TargetMode="External"/><Relationship Id="rId4" Type="http://schemas.openxmlformats.org/officeDocument/2006/relationships/settings" Target="settings.xml"/><Relationship Id="rId9" Type="http://schemas.openxmlformats.org/officeDocument/2006/relationships/hyperlink" Target="https://www.gov.scot/publications/gms-contract-scotland/" TargetMode="External"/><Relationship Id="rId14" Type="http://schemas.openxmlformats.org/officeDocument/2006/relationships/hyperlink" Target="https://www.cprd.com/" TargetMode="External"/><Relationship Id="rId22" Type="http://schemas.openxmlformats.org/officeDocument/2006/relationships/hyperlink" Target="https://www.gov.scot/binaries/content/documents/govscot/publications/strategy-plan/2023/02/data-strategy-health-social-care-2/documents/greater-access-better-insight-improved-outcomes-strategy-data-driven-care-digital-age/greater-access-better-insight-improved-outcomes-strategy-data-driven-care-digital-age/govscot%3Adocument/greater-access-better-insight-improved-outcomes-strategy-data-driven-care-digital-age.pdf" TargetMode="External"/><Relationship Id="rId27"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F748F-F290-49E4-97EF-9102F4ED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6541</Words>
  <Characters>37285</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43739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20752thompsona</cp:lastModifiedBy>
  <cp:revision>2</cp:revision>
  <cp:lastPrinted>2017-09-20T11:53:00Z</cp:lastPrinted>
  <dcterms:created xsi:type="dcterms:W3CDTF">2024-08-28T09:59:00Z</dcterms:created>
  <dcterms:modified xsi:type="dcterms:W3CDTF">2024-08-28T09:59:00Z</dcterms:modified>
</cp:coreProperties>
</file>